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12D" w:rsidRDefault="005E512D" w:rsidP="005E51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12D">
        <w:rPr>
          <w:rFonts w:ascii="Times New Roman" w:hAnsi="Times New Roman" w:cs="Times New Roman"/>
          <w:b/>
          <w:sz w:val="28"/>
          <w:szCs w:val="28"/>
        </w:rPr>
        <w:t xml:space="preserve">Вопросы для экзамена по </w:t>
      </w:r>
    </w:p>
    <w:p w:rsidR="005E512D" w:rsidRPr="005E512D" w:rsidRDefault="005E512D" w:rsidP="005E51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12D">
        <w:rPr>
          <w:rFonts w:ascii="Times New Roman" w:hAnsi="Times New Roman" w:cs="Times New Roman"/>
          <w:b/>
          <w:sz w:val="28"/>
          <w:szCs w:val="28"/>
        </w:rPr>
        <w:t>МДК 04.01 Учет земель и контроль их использования</w:t>
      </w:r>
    </w:p>
    <w:p w:rsidR="005E512D" w:rsidRPr="005E512D" w:rsidRDefault="005E512D" w:rsidP="005E512D">
      <w:pPr>
        <w:jc w:val="both"/>
        <w:rPr>
          <w:rFonts w:ascii="Times New Roman" w:hAnsi="Times New Roman" w:cs="Times New Roman"/>
          <w:sz w:val="28"/>
          <w:szCs w:val="24"/>
        </w:rPr>
      </w:pPr>
      <w:r w:rsidRPr="005E512D">
        <w:rPr>
          <w:rFonts w:ascii="Times New Roman" w:hAnsi="Times New Roman" w:cs="Times New Roman"/>
          <w:sz w:val="28"/>
          <w:szCs w:val="24"/>
        </w:rPr>
        <w:t xml:space="preserve">1. Сведения кадастра недвижимости и способы их получения. </w:t>
      </w:r>
    </w:p>
    <w:p w:rsidR="005E512D" w:rsidRPr="005E512D" w:rsidRDefault="005E512D" w:rsidP="005E512D">
      <w:pPr>
        <w:jc w:val="both"/>
        <w:rPr>
          <w:rFonts w:ascii="Times New Roman" w:hAnsi="Times New Roman" w:cs="Times New Roman"/>
          <w:sz w:val="28"/>
          <w:szCs w:val="24"/>
        </w:rPr>
      </w:pPr>
      <w:r w:rsidRPr="005E512D">
        <w:rPr>
          <w:rFonts w:ascii="Times New Roman" w:hAnsi="Times New Roman" w:cs="Times New Roman"/>
          <w:sz w:val="28"/>
          <w:szCs w:val="24"/>
        </w:rPr>
        <w:t>2. Количественный учет земель по угодьям.</w:t>
      </w:r>
    </w:p>
    <w:p w:rsidR="005E512D" w:rsidRPr="005E512D" w:rsidRDefault="005E512D" w:rsidP="005E512D">
      <w:pPr>
        <w:jc w:val="both"/>
        <w:rPr>
          <w:rFonts w:ascii="Times New Roman" w:hAnsi="Times New Roman" w:cs="Times New Roman"/>
          <w:sz w:val="28"/>
          <w:szCs w:val="24"/>
        </w:rPr>
      </w:pPr>
      <w:r w:rsidRPr="005E512D">
        <w:rPr>
          <w:rFonts w:ascii="Times New Roman" w:hAnsi="Times New Roman" w:cs="Times New Roman"/>
          <w:sz w:val="28"/>
          <w:szCs w:val="24"/>
        </w:rPr>
        <w:t xml:space="preserve"> 3. Проведение оценочных работ для целей кадастра недвижимости.</w:t>
      </w:r>
    </w:p>
    <w:p w:rsidR="005E512D" w:rsidRPr="005E512D" w:rsidRDefault="005E512D" w:rsidP="005E512D">
      <w:pPr>
        <w:jc w:val="both"/>
        <w:rPr>
          <w:rFonts w:ascii="Times New Roman" w:hAnsi="Times New Roman" w:cs="Times New Roman"/>
          <w:sz w:val="28"/>
          <w:szCs w:val="24"/>
        </w:rPr>
      </w:pPr>
      <w:r w:rsidRPr="005E512D">
        <w:rPr>
          <w:rFonts w:ascii="Times New Roman" w:hAnsi="Times New Roman" w:cs="Times New Roman"/>
          <w:sz w:val="28"/>
          <w:szCs w:val="24"/>
        </w:rPr>
        <w:t xml:space="preserve"> 4. Проведения оценочных работ для подготовки проектов землеустройства. </w:t>
      </w:r>
    </w:p>
    <w:p w:rsidR="005E512D" w:rsidRPr="005E512D" w:rsidRDefault="005E512D" w:rsidP="005E512D">
      <w:pPr>
        <w:jc w:val="both"/>
        <w:rPr>
          <w:rFonts w:ascii="Times New Roman" w:hAnsi="Times New Roman" w:cs="Times New Roman"/>
          <w:sz w:val="28"/>
          <w:szCs w:val="24"/>
        </w:rPr>
      </w:pPr>
      <w:r w:rsidRPr="005E512D">
        <w:rPr>
          <w:rFonts w:ascii="Times New Roman" w:hAnsi="Times New Roman" w:cs="Times New Roman"/>
          <w:sz w:val="28"/>
          <w:szCs w:val="24"/>
        </w:rPr>
        <w:t xml:space="preserve"> 5. Качественная оценка земель (бонитировка). Понятие, содержание, критерии и показатели качественной оценки земель. </w:t>
      </w:r>
    </w:p>
    <w:p w:rsidR="005E512D" w:rsidRPr="005E512D" w:rsidRDefault="005E512D" w:rsidP="005E512D">
      <w:pPr>
        <w:jc w:val="both"/>
        <w:rPr>
          <w:rFonts w:ascii="Times New Roman" w:hAnsi="Times New Roman" w:cs="Times New Roman"/>
          <w:sz w:val="28"/>
          <w:szCs w:val="24"/>
        </w:rPr>
      </w:pPr>
      <w:r w:rsidRPr="005E512D">
        <w:rPr>
          <w:rFonts w:ascii="Times New Roman" w:hAnsi="Times New Roman" w:cs="Times New Roman"/>
          <w:sz w:val="28"/>
          <w:szCs w:val="24"/>
        </w:rPr>
        <w:t xml:space="preserve">6. Классификация земель по степени пригодности для использования в сельском хозяйстве. </w:t>
      </w:r>
    </w:p>
    <w:p w:rsidR="005E512D" w:rsidRPr="005E512D" w:rsidRDefault="005E512D" w:rsidP="005E512D">
      <w:pPr>
        <w:jc w:val="both"/>
        <w:rPr>
          <w:rFonts w:ascii="Times New Roman" w:hAnsi="Times New Roman" w:cs="Times New Roman"/>
          <w:sz w:val="28"/>
          <w:szCs w:val="24"/>
        </w:rPr>
      </w:pPr>
      <w:r w:rsidRPr="005E512D">
        <w:rPr>
          <w:rFonts w:ascii="Times New Roman" w:hAnsi="Times New Roman" w:cs="Times New Roman"/>
          <w:sz w:val="28"/>
          <w:szCs w:val="24"/>
        </w:rPr>
        <w:t xml:space="preserve">7. Зонирование межселенной территории на основе классификация земель по степени пригодности для использования в сельском хозяйстве. </w:t>
      </w:r>
    </w:p>
    <w:p w:rsidR="005E512D" w:rsidRPr="005E512D" w:rsidRDefault="005E512D" w:rsidP="005E512D">
      <w:pPr>
        <w:jc w:val="both"/>
        <w:rPr>
          <w:rFonts w:ascii="Times New Roman" w:hAnsi="Times New Roman" w:cs="Times New Roman"/>
          <w:sz w:val="28"/>
          <w:szCs w:val="24"/>
        </w:rPr>
      </w:pPr>
      <w:r w:rsidRPr="005E512D">
        <w:rPr>
          <w:rFonts w:ascii="Times New Roman" w:hAnsi="Times New Roman" w:cs="Times New Roman"/>
          <w:sz w:val="28"/>
          <w:szCs w:val="24"/>
        </w:rPr>
        <w:t xml:space="preserve">8. Виды рисков, учитываемые при оценке сельскохозяйственных земель и способы их определения. </w:t>
      </w:r>
    </w:p>
    <w:p w:rsidR="005E512D" w:rsidRPr="005E512D" w:rsidRDefault="005E512D" w:rsidP="005E512D">
      <w:pPr>
        <w:jc w:val="both"/>
        <w:rPr>
          <w:rFonts w:ascii="Times New Roman" w:hAnsi="Times New Roman" w:cs="Times New Roman"/>
          <w:sz w:val="28"/>
          <w:szCs w:val="24"/>
        </w:rPr>
      </w:pPr>
      <w:r w:rsidRPr="005E512D">
        <w:rPr>
          <w:rFonts w:ascii="Times New Roman" w:hAnsi="Times New Roman" w:cs="Times New Roman"/>
          <w:sz w:val="28"/>
          <w:szCs w:val="24"/>
        </w:rPr>
        <w:t xml:space="preserve">9. Мировой опыт развития кадастра недвижимости. </w:t>
      </w:r>
    </w:p>
    <w:p w:rsidR="005E512D" w:rsidRPr="005E512D" w:rsidRDefault="005E512D" w:rsidP="005E512D">
      <w:pPr>
        <w:jc w:val="both"/>
        <w:rPr>
          <w:rFonts w:ascii="Times New Roman" w:hAnsi="Times New Roman" w:cs="Times New Roman"/>
          <w:sz w:val="28"/>
          <w:szCs w:val="24"/>
        </w:rPr>
      </w:pPr>
      <w:r w:rsidRPr="005E512D">
        <w:rPr>
          <w:rFonts w:ascii="Times New Roman" w:hAnsi="Times New Roman" w:cs="Times New Roman"/>
          <w:sz w:val="28"/>
          <w:szCs w:val="24"/>
        </w:rPr>
        <w:t xml:space="preserve">10. Информационные системы кадастра недвижимости. </w:t>
      </w:r>
    </w:p>
    <w:p w:rsidR="005E512D" w:rsidRPr="005E512D" w:rsidRDefault="005E512D" w:rsidP="005E512D">
      <w:pPr>
        <w:jc w:val="both"/>
        <w:rPr>
          <w:rFonts w:ascii="Times New Roman" w:hAnsi="Times New Roman" w:cs="Times New Roman"/>
          <w:sz w:val="28"/>
          <w:szCs w:val="24"/>
        </w:rPr>
      </w:pPr>
      <w:r w:rsidRPr="005E512D">
        <w:rPr>
          <w:rFonts w:ascii="Times New Roman" w:hAnsi="Times New Roman" w:cs="Times New Roman"/>
          <w:sz w:val="28"/>
          <w:szCs w:val="24"/>
        </w:rPr>
        <w:t xml:space="preserve">11. Правовой режим и учет земель (земельных участков), предоставленных для добычи полезных ископаемых. </w:t>
      </w:r>
    </w:p>
    <w:p w:rsidR="005E512D" w:rsidRPr="005E512D" w:rsidRDefault="005E512D" w:rsidP="005E512D">
      <w:pPr>
        <w:jc w:val="both"/>
        <w:rPr>
          <w:rFonts w:ascii="Times New Roman" w:hAnsi="Times New Roman" w:cs="Times New Roman"/>
          <w:sz w:val="28"/>
          <w:szCs w:val="24"/>
        </w:rPr>
      </w:pPr>
      <w:r w:rsidRPr="005E512D">
        <w:rPr>
          <w:rFonts w:ascii="Times New Roman" w:hAnsi="Times New Roman" w:cs="Times New Roman"/>
          <w:sz w:val="28"/>
          <w:szCs w:val="24"/>
        </w:rPr>
        <w:t xml:space="preserve">12. Порядок перевода земель из одной категории в другую. </w:t>
      </w:r>
    </w:p>
    <w:p w:rsidR="005E512D" w:rsidRPr="005E512D" w:rsidRDefault="005E512D" w:rsidP="005E512D">
      <w:pPr>
        <w:jc w:val="both"/>
        <w:rPr>
          <w:rFonts w:ascii="Times New Roman" w:hAnsi="Times New Roman" w:cs="Times New Roman"/>
          <w:sz w:val="28"/>
          <w:szCs w:val="24"/>
        </w:rPr>
      </w:pPr>
      <w:r w:rsidRPr="005E512D">
        <w:rPr>
          <w:rFonts w:ascii="Times New Roman" w:hAnsi="Times New Roman" w:cs="Times New Roman"/>
          <w:sz w:val="28"/>
          <w:szCs w:val="24"/>
        </w:rPr>
        <w:t xml:space="preserve">13. Учет земель в несельскохозяйственных предприятиях. </w:t>
      </w:r>
    </w:p>
    <w:p w:rsidR="005E512D" w:rsidRPr="005E512D" w:rsidRDefault="005E512D" w:rsidP="005E512D">
      <w:pPr>
        <w:jc w:val="both"/>
        <w:rPr>
          <w:rFonts w:ascii="Times New Roman" w:hAnsi="Times New Roman" w:cs="Times New Roman"/>
          <w:sz w:val="28"/>
          <w:szCs w:val="24"/>
        </w:rPr>
      </w:pPr>
      <w:r w:rsidRPr="005E512D">
        <w:rPr>
          <w:rFonts w:ascii="Times New Roman" w:hAnsi="Times New Roman" w:cs="Times New Roman"/>
          <w:sz w:val="28"/>
          <w:szCs w:val="24"/>
        </w:rPr>
        <w:t xml:space="preserve">14. Внесение и исключение данных из реестра кадастровых инженеров </w:t>
      </w:r>
    </w:p>
    <w:p w:rsidR="005E512D" w:rsidRPr="005E512D" w:rsidRDefault="005E512D" w:rsidP="005E512D">
      <w:pPr>
        <w:jc w:val="both"/>
        <w:rPr>
          <w:rFonts w:ascii="Times New Roman" w:hAnsi="Times New Roman" w:cs="Times New Roman"/>
          <w:sz w:val="28"/>
          <w:szCs w:val="24"/>
        </w:rPr>
      </w:pPr>
      <w:r w:rsidRPr="005E512D">
        <w:rPr>
          <w:rFonts w:ascii="Times New Roman" w:hAnsi="Times New Roman" w:cs="Times New Roman"/>
          <w:sz w:val="28"/>
          <w:szCs w:val="24"/>
        </w:rPr>
        <w:t xml:space="preserve">15. Цель и задачи саморегулируемых организаций в кадастровой деятельности. </w:t>
      </w:r>
    </w:p>
    <w:p w:rsidR="005E512D" w:rsidRPr="005E512D" w:rsidRDefault="005E512D" w:rsidP="005E512D">
      <w:pPr>
        <w:jc w:val="both"/>
        <w:rPr>
          <w:rFonts w:ascii="Times New Roman" w:hAnsi="Times New Roman" w:cs="Times New Roman"/>
          <w:sz w:val="28"/>
          <w:szCs w:val="24"/>
        </w:rPr>
      </w:pPr>
      <w:r w:rsidRPr="005E512D">
        <w:rPr>
          <w:rFonts w:ascii="Times New Roman" w:hAnsi="Times New Roman" w:cs="Times New Roman"/>
          <w:sz w:val="28"/>
          <w:szCs w:val="24"/>
        </w:rPr>
        <w:t xml:space="preserve">16. Защита прав и интересов членов СРО. </w:t>
      </w:r>
    </w:p>
    <w:p w:rsidR="005E512D" w:rsidRPr="005E512D" w:rsidRDefault="005E512D" w:rsidP="005E512D">
      <w:pPr>
        <w:jc w:val="both"/>
        <w:rPr>
          <w:rFonts w:ascii="Times New Roman" w:hAnsi="Times New Roman" w:cs="Times New Roman"/>
          <w:sz w:val="28"/>
          <w:szCs w:val="24"/>
        </w:rPr>
      </w:pPr>
      <w:r w:rsidRPr="005E512D">
        <w:rPr>
          <w:rFonts w:ascii="Times New Roman" w:hAnsi="Times New Roman" w:cs="Times New Roman"/>
          <w:sz w:val="28"/>
          <w:szCs w:val="24"/>
        </w:rPr>
        <w:t xml:space="preserve">17. Права и обязанности кадастрового инженера. </w:t>
      </w:r>
    </w:p>
    <w:p w:rsidR="005E512D" w:rsidRPr="005E512D" w:rsidRDefault="005E512D" w:rsidP="005E512D">
      <w:pPr>
        <w:jc w:val="both"/>
        <w:rPr>
          <w:rFonts w:ascii="Times New Roman" w:hAnsi="Times New Roman" w:cs="Times New Roman"/>
          <w:sz w:val="28"/>
          <w:szCs w:val="24"/>
        </w:rPr>
      </w:pPr>
      <w:r w:rsidRPr="005E512D">
        <w:rPr>
          <w:rFonts w:ascii="Times New Roman" w:hAnsi="Times New Roman" w:cs="Times New Roman"/>
          <w:sz w:val="28"/>
          <w:szCs w:val="24"/>
        </w:rPr>
        <w:t xml:space="preserve">18. Организация стажировки в качестве помощника кадастрового инженера. </w:t>
      </w:r>
    </w:p>
    <w:p w:rsidR="005E512D" w:rsidRPr="005E512D" w:rsidRDefault="005E512D" w:rsidP="005E512D">
      <w:pPr>
        <w:jc w:val="both"/>
        <w:rPr>
          <w:rFonts w:ascii="Times New Roman" w:hAnsi="Times New Roman" w:cs="Times New Roman"/>
          <w:sz w:val="28"/>
          <w:szCs w:val="24"/>
        </w:rPr>
      </w:pPr>
      <w:r w:rsidRPr="005E512D">
        <w:rPr>
          <w:rFonts w:ascii="Times New Roman" w:hAnsi="Times New Roman" w:cs="Times New Roman"/>
          <w:sz w:val="28"/>
          <w:szCs w:val="24"/>
        </w:rPr>
        <w:t xml:space="preserve">19. Требования к базовому образованию для кадастрового инженера. </w:t>
      </w:r>
    </w:p>
    <w:p w:rsidR="005E512D" w:rsidRPr="005E512D" w:rsidRDefault="005E512D" w:rsidP="005E512D">
      <w:pPr>
        <w:jc w:val="both"/>
        <w:rPr>
          <w:rFonts w:ascii="Times New Roman" w:hAnsi="Times New Roman" w:cs="Times New Roman"/>
          <w:sz w:val="28"/>
          <w:szCs w:val="24"/>
        </w:rPr>
      </w:pPr>
      <w:r w:rsidRPr="005E512D">
        <w:rPr>
          <w:rFonts w:ascii="Times New Roman" w:hAnsi="Times New Roman" w:cs="Times New Roman"/>
          <w:sz w:val="28"/>
          <w:szCs w:val="24"/>
        </w:rPr>
        <w:t xml:space="preserve">20. ЭЦП. Понятие, виды, использование. </w:t>
      </w:r>
    </w:p>
    <w:p w:rsidR="005E512D" w:rsidRPr="005E512D" w:rsidRDefault="005E512D" w:rsidP="005E512D">
      <w:pPr>
        <w:jc w:val="both"/>
        <w:rPr>
          <w:rFonts w:ascii="Times New Roman" w:hAnsi="Times New Roman" w:cs="Times New Roman"/>
          <w:sz w:val="28"/>
          <w:szCs w:val="24"/>
        </w:rPr>
      </w:pPr>
      <w:r w:rsidRPr="005E512D">
        <w:rPr>
          <w:rFonts w:ascii="Times New Roman" w:hAnsi="Times New Roman" w:cs="Times New Roman"/>
          <w:sz w:val="28"/>
          <w:szCs w:val="24"/>
        </w:rPr>
        <w:lastRenderedPageBreak/>
        <w:t xml:space="preserve">21. Основные источники кадастровой информации. </w:t>
      </w:r>
    </w:p>
    <w:p w:rsidR="005E512D" w:rsidRPr="005E512D" w:rsidRDefault="005E512D" w:rsidP="005E512D">
      <w:pPr>
        <w:jc w:val="both"/>
        <w:rPr>
          <w:rFonts w:ascii="Times New Roman" w:hAnsi="Times New Roman" w:cs="Times New Roman"/>
          <w:sz w:val="28"/>
          <w:szCs w:val="24"/>
        </w:rPr>
      </w:pPr>
      <w:r w:rsidRPr="005E512D">
        <w:rPr>
          <w:rFonts w:ascii="Times New Roman" w:hAnsi="Times New Roman" w:cs="Times New Roman"/>
          <w:sz w:val="28"/>
          <w:szCs w:val="24"/>
        </w:rPr>
        <w:t xml:space="preserve">22. Виды кадастровой информации, предоставляемой Росреестром. </w:t>
      </w:r>
    </w:p>
    <w:p w:rsidR="005E512D" w:rsidRPr="005E512D" w:rsidRDefault="005E512D" w:rsidP="005E512D">
      <w:pPr>
        <w:jc w:val="both"/>
        <w:rPr>
          <w:rFonts w:ascii="Times New Roman" w:hAnsi="Times New Roman" w:cs="Times New Roman"/>
          <w:sz w:val="28"/>
          <w:szCs w:val="24"/>
        </w:rPr>
      </w:pPr>
      <w:r w:rsidRPr="005E512D">
        <w:rPr>
          <w:rFonts w:ascii="Times New Roman" w:hAnsi="Times New Roman" w:cs="Times New Roman"/>
          <w:sz w:val="28"/>
          <w:szCs w:val="24"/>
        </w:rPr>
        <w:t xml:space="preserve">23. Финансирование комплексных кадастровых работ. </w:t>
      </w:r>
    </w:p>
    <w:p w:rsidR="005E512D" w:rsidRPr="005E512D" w:rsidRDefault="005E512D" w:rsidP="005E512D">
      <w:pPr>
        <w:jc w:val="both"/>
        <w:rPr>
          <w:rFonts w:ascii="Times New Roman" w:hAnsi="Times New Roman" w:cs="Times New Roman"/>
          <w:sz w:val="28"/>
          <w:szCs w:val="24"/>
        </w:rPr>
      </w:pPr>
      <w:r w:rsidRPr="005E512D">
        <w:rPr>
          <w:rFonts w:ascii="Times New Roman" w:hAnsi="Times New Roman" w:cs="Times New Roman"/>
          <w:sz w:val="28"/>
          <w:szCs w:val="24"/>
        </w:rPr>
        <w:t xml:space="preserve">24. Исправление ошибок при проведении комплексных кадастровых работ. </w:t>
      </w:r>
    </w:p>
    <w:p w:rsidR="005E512D" w:rsidRPr="005E512D" w:rsidRDefault="005E512D" w:rsidP="005E512D">
      <w:pPr>
        <w:jc w:val="both"/>
        <w:rPr>
          <w:rFonts w:ascii="Times New Roman" w:hAnsi="Times New Roman" w:cs="Times New Roman"/>
          <w:sz w:val="28"/>
          <w:szCs w:val="24"/>
        </w:rPr>
      </w:pPr>
      <w:r w:rsidRPr="005E512D">
        <w:rPr>
          <w:rFonts w:ascii="Times New Roman" w:hAnsi="Times New Roman" w:cs="Times New Roman"/>
          <w:sz w:val="28"/>
          <w:szCs w:val="24"/>
        </w:rPr>
        <w:t xml:space="preserve">25. Структура классификатора недвижимого имущества (КНИ). </w:t>
      </w:r>
    </w:p>
    <w:p w:rsidR="005E512D" w:rsidRPr="005E512D" w:rsidRDefault="005E512D" w:rsidP="005E512D">
      <w:pPr>
        <w:jc w:val="both"/>
        <w:rPr>
          <w:rFonts w:ascii="Times New Roman" w:hAnsi="Times New Roman" w:cs="Times New Roman"/>
          <w:sz w:val="28"/>
          <w:szCs w:val="24"/>
        </w:rPr>
      </w:pPr>
      <w:r w:rsidRPr="005E512D">
        <w:rPr>
          <w:rFonts w:ascii="Times New Roman" w:hAnsi="Times New Roman" w:cs="Times New Roman"/>
          <w:sz w:val="28"/>
          <w:szCs w:val="24"/>
        </w:rPr>
        <w:t xml:space="preserve">26. Классификация источников кадастровой информации. </w:t>
      </w:r>
    </w:p>
    <w:p w:rsidR="005E512D" w:rsidRPr="005E512D" w:rsidRDefault="005E512D" w:rsidP="005E512D">
      <w:pPr>
        <w:jc w:val="both"/>
        <w:rPr>
          <w:rFonts w:ascii="Times New Roman" w:hAnsi="Times New Roman" w:cs="Times New Roman"/>
          <w:sz w:val="28"/>
          <w:szCs w:val="24"/>
        </w:rPr>
      </w:pPr>
      <w:r w:rsidRPr="005E512D">
        <w:rPr>
          <w:rFonts w:ascii="Times New Roman" w:hAnsi="Times New Roman" w:cs="Times New Roman"/>
          <w:sz w:val="28"/>
          <w:szCs w:val="24"/>
        </w:rPr>
        <w:t xml:space="preserve">27. Виды обследований и изысканий для целей кадастра недвижимости. </w:t>
      </w:r>
    </w:p>
    <w:p w:rsidR="005E512D" w:rsidRPr="005E512D" w:rsidRDefault="005E512D" w:rsidP="005E512D">
      <w:pPr>
        <w:jc w:val="both"/>
        <w:rPr>
          <w:rFonts w:ascii="Times New Roman" w:hAnsi="Times New Roman" w:cs="Times New Roman"/>
          <w:sz w:val="28"/>
          <w:szCs w:val="24"/>
        </w:rPr>
      </w:pPr>
      <w:r w:rsidRPr="005E512D">
        <w:rPr>
          <w:rFonts w:ascii="Times New Roman" w:hAnsi="Times New Roman" w:cs="Times New Roman"/>
          <w:sz w:val="28"/>
          <w:szCs w:val="24"/>
        </w:rPr>
        <w:t xml:space="preserve">28. Планово-картографические материалы, как источники кадастровой информации. </w:t>
      </w:r>
    </w:p>
    <w:p w:rsidR="005E512D" w:rsidRPr="005E512D" w:rsidRDefault="005E512D" w:rsidP="005E512D">
      <w:pPr>
        <w:jc w:val="both"/>
        <w:rPr>
          <w:rFonts w:ascii="Times New Roman" w:hAnsi="Times New Roman" w:cs="Times New Roman"/>
          <w:sz w:val="28"/>
          <w:szCs w:val="24"/>
        </w:rPr>
      </w:pPr>
      <w:r w:rsidRPr="005E512D">
        <w:rPr>
          <w:rFonts w:ascii="Times New Roman" w:hAnsi="Times New Roman" w:cs="Times New Roman"/>
          <w:sz w:val="28"/>
          <w:szCs w:val="24"/>
        </w:rPr>
        <w:t xml:space="preserve">29. Методы и технологии получения земельно-кадастровой информации </w:t>
      </w:r>
    </w:p>
    <w:p w:rsidR="005E512D" w:rsidRPr="005E512D" w:rsidRDefault="005E512D" w:rsidP="005E512D">
      <w:pPr>
        <w:jc w:val="both"/>
        <w:rPr>
          <w:rFonts w:ascii="Times New Roman" w:hAnsi="Times New Roman" w:cs="Times New Roman"/>
          <w:sz w:val="28"/>
          <w:szCs w:val="24"/>
        </w:rPr>
      </w:pPr>
      <w:r w:rsidRPr="005E512D">
        <w:rPr>
          <w:rFonts w:ascii="Times New Roman" w:hAnsi="Times New Roman" w:cs="Times New Roman"/>
          <w:sz w:val="28"/>
          <w:szCs w:val="24"/>
        </w:rPr>
        <w:t xml:space="preserve">30. Обработка данных, полученных в результате землеустройства. </w:t>
      </w:r>
    </w:p>
    <w:p w:rsidR="005E512D" w:rsidRPr="005E512D" w:rsidRDefault="005E512D" w:rsidP="005E512D">
      <w:pPr>
        <w:jc w:val="both"/>
        <w:rPr>
          <w:rFonts w:ascii="Times New Roman" w:hAnsi="Times New Roman" w:cs="Times New Roman"/>
          <w:sz w:val="28"/>
          <w:szCs w:val="24"/>
        </w:rPr>
      </w:pPr>
      <w:r w:rsidRPr="005E512D">
        <w:rPr>
          <w:rFonts w:ascii="Times New Roman" w:hAnsi="Times New Roman" w:cs="Times New Roman"/>
          <w:sz w:val="28"/>
          <w:szCs w:val="24"/>
        </w:rPr>
        <w:t xml:space="preserve">31. Автоматизированные системы учета земельных участков и иных объектов недвижимости. 32. Программное обеспечение для ведения кадастра недвижимости. </w:t>
      </w:r>
    </w:p>
    <w:p w:rsidR="005E512D" w:rsidRPr="005E512D" w:rsidRDefault="005E512D" w:rsidP="005E512D">
      <w:pPr>
        <w:jc w:val="both"/>
        <w:rPr>
          <w:rFonts w:ascii="Times New Roman" w:hAnsi="Times New Roman" w:cs="Times New Roman"/>
          <w:sz w:val="28"/>
          <w:szCs w:val="24"/>
        </w:rPr>
      </w:pPr>
      <w:r w:rsidRPr="005E512D">
        <w:rPr>
          <w:rFonts w:ascii="Times New Roman" w:hAnsi="Times New Roman" w:cs="Times New Roman"/>
          <w:sz w:val="28"/>
          <w:szCs w:val="24"/>
        </w:rPr>
        <w:t xml:space="preserve">33. Содержание сведений ГКН о границах территории Российской Федерации и территории субъекта РФ. </w:t>
      </w:r>
    </w:p>
    <w:p w:rsidR="006A45E9" w:rsidRPr="005E512D" w:rsidRDefault="005E512D" w:rsidP="005E512D">
      <w:pPr>
        <w:jc w:val="both"/>
        <w:rPr>
          <w:rFonts w:ascii="Times New Roman" w:hAnsi="Times New Roman" w:cs="Times New Roman"/>
          <w:sz w:val="28"/>
          <w:szCs w:val="24"/>
        </w:rPr>
      </w:pPr>
      <w:r w:rsidRPr="005E512D">
        <w:rPr>
          <w:rFonts w:ascii="Times New Roman" w:hAnsi="Times New Roman" w:cs="Times New Roman"/>
          <w:sz w:val="28"/>
          <w:szCs w:val="24"/>
        </w:rPr>
        <w:t>34. Содержание сведений ГКН о границах муниципального образования и территориальных зонах.</w:t>
      </w:r>
    </w:p>
    <w:sectPr w:rsidR="006A45E9" w:rsidRPr="005E5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5E512D"/>
    <w:rsid w:val="005E512D"/>
    <w:rsid w:val="006A4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2073</Characters>
  <Application>Microsoft Office Word</Application>
  <DocSecurity>0</DocSecurity>
  <Lines>17</Lines>
  <Paragraphs>4</Paragraphs>
  <ScaleCrop>false</ScaleCrop>
  <Company>Grizli777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2020-05-17T07:18:00Z</dcterms:created>
  <dcterms:modified xsi:type="dcterms:W3CDTF">2020-05-17T07:20:00Z</dcterms:modified>
</cp:coreProperties>
</file>