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9D" w:rsidRPr="004E3D9D" w:rsidRDefault="004E3D9D" w:rsidP="004E3D9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b/>
          <w:sz w:val="28"/>
          <w:szCs w:val="28"/>
        </w:rPr>
        <w:t>Вопросы для дифференцированного зачета</w:t>
      </w:r>
    </w:p>
    <w:p w:rsidR="004E3D9D" w:rsidRPr="004E3D9D" w:rsidRDefault="004E3D9D" w:rsidP="004E3D9D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1. Содержание и задачи науки менеджмент.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2. Сущность, цели и задачи менеджмента.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3. Механизм менеджмента: виды, функции, методы и принципы менеджмента.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4. Элементы менеджмента. Условия эффективного взаимодействия между объектом и субъектом управления.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5. Понятие организации как явления и как процесса. Характеристика организации как системы.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6. Жизненный цикл организации. Характеристика основных изменений, происходящих в организации в ходе ее жизненного цикла.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7. Характеристика внешней среды: среда прямого и косвенного воздействия.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8. Менеджер и его социальные роли.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9. Школа научного управления. Принципы научного управления Тейлора и его последователей.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10. Школа административного управления и ее взгляд на развитие менеджмента. Универсальные принципы управления: разработка рациональной системы управления организацией и принципы построения структуры организации и управления работниками.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О</w:t>
      </w:r>
      <w:r w:rsidRPr="004E3D9D">
        <w:rPr>
          <w:rFonts w:ascii="Times New Roman" w:eastAsia="Times New Roman" w:hAnsi="Times New Roman" w:cs="Times New Roman"/>
          <w:sz w:val="28"/>
          <w:szCs w:val="28"/>
        </w:rPr>
        <w:t>сновное направления становления единой системы управления. Процессуальный, системный и ситуационные подходы к управлению.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12. Понятие и характеристика этапов процесса обмена информацией. Управленческая информация и закономерность ее движения.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13. Характеристики коммуникационных сетей.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14. Служебное общение и его трудности. Методы и приемы совершенствования коммуникативной среды.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15. Понятие управленческих решений и их классификация.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16. Принятие управленческого решения в условиях неопределенности и риска. Условия снижения риска при принятии решения.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17. Организация собраний и деловых бесед.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18. Сущность и проце</w:t>
      </w:r>
      <w:proofErr w:type="gramStart"/>
      <w:r w:rsidRPr="004E3D9D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4E3D9D">
        <w:rPr>
          <w:rFonts w:ascii="Times New Roman" w:eastAsia="Times New Roman" w:hAnsi="Times New Roman" w:cs="Times New Roman"/>
          <w:sz w:val="28"/>
          <w:szCs w:val="28"/>
        </w:rPr>
        <w:t>атегического управления. Характеристика этапов стратегического управления.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19. Миссия и цели организации.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20. Анализ внешней и внутренней среды Инструменты анализа ПЭСТ, СВОТ — матрицы.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21. Этапы выбора стратегии. Характеристика стратегий конкурентного поведения на рынке (матрица М. Портера).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 xml:space="preserve">22. Типы стратегий развития бизнеса, их характеристика и условия выбора (по </w:t>
      </w:r>
      <w:proofErr w:type="spellStart"/>
      <w:r w:rsidRPr="004E3D9D">
        <w:rPr>
          <w:rFonts w:ascii="Times New Roman" w:eastAsia="Times New Roman" w:hAnsi="Times New Roman" w:cs="Times New Roman"/>
          <w:sz w:val="28"/>
          <w:szCs w:val="28"/>
        </w:rPr>
        <w:t>Стринкленду-Томпсону</w:t>
      </w:r>
      <w:proofErr w:type="spellEnd"/>
      <w:r w:rsidRPr="004E3D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 xml:space="preserve">23. Типы стратегий развития бизнеса. Характеристика инструмента выбора </w:t>
      </w:r>
      <w:proofErr w:type="gramStart"/>
      <w:r w:rsidRPr="004E3D9D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4E3D9D">
        <w:rPr>
          <w:rFonts w:ascii="Times New Roman" w:eastAsia="Times New Roman" w:hAnsi="Times New Roman" w:cs="Times New Roman"/>
          <w:sz w:val="28"/>
          <w:szCs w:val="28"/>
        </w:rPr>
        <w:t xml:space="preserve">атрица </w:t>
      </w:r>
      <w:proofErr w:type="spellStart"/>
      <w:r w:rsidRPr="004E3D9D">
        <w:rPr>
          <w:rFonts w:ascii="Times New Roman" w:eastAsia="Times New Roman" w:hAnsi="Times New Roman" w:cs="Times New Roman"/>
          <w:sz w:val="28"/>
          <w:szCs w:val="28"/>
        </w:rPr>
        <w:t>Ансоффа</w:t>
      </w:r>
      <w:proofErr w:type="spellEnd"/>
      <w:r w:rsidRPr="004E3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24. Характеристика матрицы БКГ, ее достоинства и недостатки.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 xml:space="preserve">25. Характеристика этапов реализации, управления и </w:t>
      </w:r>
      <w:proofErr w:type="gramStart"/>
      <w:r w:rsidRPr="004E3D9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E3D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стратегии.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lastRenderedPageBreak/>
        <w:t>26. Понятие полномочий и делегирование полномочий в организации.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t>27. Механистические организационные структуры управления, их виды и сферы эффективного применения.</w:t>
      </w:r>
    </w:p>
    <w:p w:rsidR="004E3D9D" w:rsidRPr="004E3D9D" w:rsidRDefault="004E3D9D" w:rsidP="004E3D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9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F183F" w:rsidRDefault="00CF183F"/>
    <w:sectPr w:rsidR="00CF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E3D9D"/>
    <w:rsid w:val="004E3D9D"/>
    <w:rsid w:val="00C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3D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2020-05-14T11:55:00Z</dcterms:created>
  <dcterms:modified xsi:type="dcterms:W3CDTF">2020-05-14T11:58:00Z</dcterms:modified>
</cp:coreProperties>
</file>