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</w:p>
    <w:p w:rsidR="001A5C68" w:rsidRDefault="001A5C68" w:rsidP="001A5C68">
      <w:pPr>
        <w:jc w:val="center"/>
        <w:rPr>
          <w:rFonts w:ascii="Times New Roman" w:hAnsi="Times New Roman"/>
          <w:b/>
          <w:sz w:val="24"/>
          <w:szCs w:val="28"/>
        </w:rPr>
      </w:pPr>
      <w:r w:rsidRPr="001A5C68">
        <w:rPr>
          <w:rFonts w:ascii="Times New Roman" w:hAnsi="Times New Roman"/>
          <w:b/>
          <w:sz w:val="24"/>
          <w:szCs w:val="28"/>
        </w:rPr>
        <w:t>Темы для презентаций по ПМ 02</w:t>
      </w:r>
    </w:p>
    <w:p w:rsidR="00130780" w:rsidRPr="00130780" w:rsidRDefault="00130780" w:rsidP="001A5C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0780" w:rsidRPr="00130780" w:rsidRDefault="00130780" w:rsidP="00130780">
      <w:pPr>
        <w:pStyle w:val="a3"/>
        <w:spacing w:line="270" w:lineRule="atLeast"/>
        <w:jc w:val="center"/>
        <w:rPr>
          <w:b/>
          <w:color w:val="000000"/>
          <w:lang w:val="ru-RU"/>
        </w:rPr>
      </w:pPr>
      <w:r w:rsidRPr="00130780">
        <w:rPr>
          <w:b/>
          <w:color w:val="000000"/>
          <w:lang w:val="ru-RU"/>
        </w:rPr>
        <w:t xml:space="preserve">«Организация работы органов и учреждений социальной защиты населения, органов </w:t>
      </w:r>
      <w:bookmarkStart w:id="0" w:name="_GoBack"/>
      <w:bookmarkEnd w:id="0"/>
      <w:r w:rsidRPr="00130780">
        <w:rPr>
          <w:b/>
          <w:color w:val="000000"/>
          <w:lang w:val="ru-RU"/>
        </w:rPr>
        <w:t>Пенсионного Фонда РФ»</w:t>
      </w:r>
    </w:p>
    <w:p w:rsidR="001A5C68" w:rsidRPr="001A5C68" w:rsidRDefault="001A5C68" w:rsidP="001A5C68">
      <w:pPr>
        <w:jc w:val="center"/>
        <w:rPr>
          <w:rFonts w:ascii="Times New Roman" w:hAnsi="Times New Roman"/>
          <w:b/>
          <w:sz w:val="24"/>
          <w:szCs w:val="28"/>
        </w:rPr>
      </w:pPr>
    </w:p>
    <w:p w:rsidR="001A5C68" w:rsidRPr="001A5C68" w:rsidRDefault="001A5C68" w:rsidP="001A5C68">
      <w:pPr>
        <w:jc w:val="both"/>
        <w:rPr>
          <w:rFonts w:ascii="Times New Roman" w:hAnsi="Times New Roman"/>
          <w:b/>
          <w:sz w:val="24"/>
          <w:szCs w:val="28"/>
        </w:rPr>
      </w:pPr>
      <w:r w:rsidRPr="001A5C68">
        <w:rPr>
          <w:rFonts w:ascii="Times New Roman" w:hAnsi="Times New Roman"/>
          <w:b/>
          <w:sz w:val="24"/>
          <w:szCs w:val="28"/>
        </w:rPr>
        <w:t>ЗАДАНИЕ: Необходимо выбрать 2-3 темы и оформить презентацию</w:t>
      </w:r>
      <w:r w:rsidR="008C6C48">
        <w:rPr>
          <w:rFonts w:ascii="Times New Roman" w:hAnsi="Times New Roman"/>
          <w:b/>
          <w:sz w:val="24"/>
          <w:szCs w:val="28"/>
        </w:rPr>
        <w:t xml:space="preserve"> </w:t>
      </w:r>
      <w:r w:rsidRPr="001A5C68">
        <w:rPr>
          <w:rFonts w:ascii="Times New Roman" w:hAnsi="Times New Roman"/>
          <w:b/>
          <w:sz w:val="24"/>
          <w:szCs w:val="28"/>
        </w:rPr>
        <w:t>(подробную).</w:t>
      </w:r>
    </w:p>
    <w:p w:rsid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1.Взаимодействие общественных организаций с государственными органами власти, органами социальной защиты населения, органами Пенсионного фонда России.</w:t>
      </w:r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 xml:space="preserve">2.Пенсионный фонд РФ. </w:t>
      </w:r>
      <w:proofErr w:type="gramStart"/>
      <w:r w:rsidRPr="001A5C68">
        <w:rPr>
          <w:rFonts w:ascii="Times New Roman" w:hAnsi="Times New Roman"/>
          <w:sz w:val="24"/>
          <w:szCs w:val="28"/>
        </w:rPr>
        <w:t>(Порядок образования, правовые основы деятельности.</w:t>
      </w:r>
      <w:proofErr w:type="gramEnd"/>
      <w:r w:rsidRPr="001A5C68">
        <w:rPr>
          <w:rFonts w:ascii="Times New Roman" w:hAnsi="Times New Roman"/>
          <w:sz w:val="24"/>
          <w:szCs w:val="28"/>
        </w:rPr>
        <w:t xml:space="preserve"> Система управления. Основные цели и задачи фонда. Порядок формирования  и расходования средств Пенсионного фонда РФ. </w:t>
      </w:r>
      <w:proofErr w:type="gramStart"/>
      <w:r w:rsidRPr="001A5C68">
        <w:rPr>
          <w:rFonts w:ascii="Times New Roman" w:hAnsi="Times New Roman"/>
          <w:sz w:val="24"/>
          <w:szCs w:val="28"/>
        </w:rPr>
        <w:t>Функции пенсионного фонда РФ, его структура.)</w:t>
      </w:r>
      <w:proofErr w:type="gramEnd"/>
    </w:p>
    <w:p w:rsidR="001A5C68" w:rsidRPr="001A5C68" w:rsidRDefault="001A5C68" w:rsidP="008C6C48">
      <w:pPr>
        <w:tabs>
          <w:tab w:val="num" w:pos="-10"/>
        </w:tabs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3.Негосударственные пенсионные фонды</w:t>
      </w:r>
      <w:proofErr w:type="gramStart"/>
      <w:r w:rsidRPr="001A5C68">
        <w:rPr>
          <w:rFonts w:ascii="Times New Roman" w:hAnsi="Times New Roman"/>
          <w:sz w:val="24"/>
          <w:szCs w:val="28"/>
        </w:rPr>
        <w:t>.(</w:t>
      </w:r>
      <w:proofErr w:type="gramEnd"/>
      <w:r w:rsidRPr="001A5C68">
        <w:rPr>
          <w:rFonts w:ascii="Times New Roman" w:hAnsi="Times New Roman"/>
          <w:sz w:val="24"/>
          <w:szCs w:val="28"/>
        </w:rPr>
        <w:t>Правовые основы деятельности негосударственных пенсионных фондов, государственных пенсионных фондов, государственная регистрация и лицензирование их деятельности.</w:t>
      </w:r>
      <w:r w:rsidR="008C6C48">
        <w:rPr>
          <w:rFonts w:ascii="Times New Roman" w:hAnsi="Times New Roman"/>
          <w:sz w:val="24"/>
          <w:szCs w:val="28"/>
        </w:rPr>
        <w:t xml:space="preserve"> </w:t>
      </w:r>
      <w:r w:rsidRPr="001A5C68">
        <w:rPr>
          <w:rFonts w:ascii="Times New Roman" w:hAnsi="Times New Roman"/>
          <w:sz w:val="24"/>
          <w:szCs w:val="28"/>
        </w:rPr>
        <w:t xml:space="preserve">Цели и задачи создания и деятельности фондов. Органы управления негосударственных  пенсионных фондов. </w:t>
      </w:r>
      <w:proofErr w:type="gramStart"/>
      <w:r w:rsidRPr="001A5C68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1A5C68">
        <w:rPr>
          <w:rFonts w:ascii="Times New Roman" w:hAnsi="Times New Roman"/>
          <w:sz w:val="24"/>
          <w:szCs w:val="28"/>
        </w:rPr>
        <w:t xml:space="preserve"> их деятельностью. Формирование и расходование средств негосударственных пенсионных фондов. </w:t>
      </w:r>
      <w:proofErr w:type="gramStart"/>
      <w:r w:rsidRPr="001A5C68">
        <w:rPr>
          <w:rFonts w:ascii="Times New Roman" w:hAnsi="Times New Roman"/>
          <w:sz w:val="24"/>
          <w:szCs w:val="28"/>
        </w:rPr>
        <w:t>Функция и структура негосударственных пенсионных фондов.)</w:t>
      </w:r>
      <w:proofErr w:type="gramEnd"/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 xml:space="preserve">4.Федеральные государственные учреждения </w:t>
      </w:r>
      <w:proofErr w:type="gramStart"/>
      <w:r w:rsidRPr="001A5C68">
        <w:rPr>
          <w:rFonts w:ascii="Times New Roman" w:hAnsi="Times New Roman"/>
          <w:sz w:val="24"/>
          <w:szCs w:val="28"/>
        </w:rPr>
        <w:t>медико-социальной</w:t>
      </w:r>
      <w:proofErr w:type="gramEnd"/>
      <w:r w:rsidRPr="001A5C68">
        <w:rPr>
          <w:rFonts w:ascii="Times New Roman" w:hAnsi="Times New Roman"/>
          <w:sz w:val="24"/>
          <w:szCs w:val="28"/>
        </w:rPr>
        <w:t xml:space="preserve"> экспертизы, их правовое положение, задачи, функции, состав.</w:t>
      </w:r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5.Социальная защита населения как государственная система, закрепленная в Конституции РФ.</w:t>
      </w:r>
    </w:p>
    <w:p w:rsidR="0078468C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6.Министерство здравоохранения и социального развития РФ, его правовое положение, главные задачи, функции в области социальной защиты населения, структура.</w:t>
      </w:r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7.Областные, краевые, территориальные органы социальной защиты населения. Правовое положение, задачи, функция, структура.</w:t>
      </w:r>
    </w:p>
    <w:p w:rsidR="001A5C68" w:rsidRPr="001A5C68" w:rsidRDefault="001A5C68" w:rsidP="001A5C68">
      <w:pPr>
        <w:tabs>
          <w:tab w:val="num" w:pos="-10"/>
        </w:tabs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 xml:space="preserve">8.Понятие совершенствования организации труда. </w:t>
      </w:r>
      <w:proofErr w:type="gramStart"/>
      <w:r w:rsidRPr="001A5C68">
        <w:rPr>
          <w:rFonts w:ascii="Times New Roman" w:hAnsi="Times New Roman"/>
          <w:sz w:val="24"/>
          <w:szCs w:val="28"/>
        </w:rPr>
        <w:t xml:space="preserve">(Понятие совершенствования организации труда, задачи  и требования к совершенствованию организации труда в органах социального обеспечения. </w:t>
      </w:r>
      <w:proofErr w:type="gramEnd"/>
    </w:p>
    <w:p w:rsidR="001A5C68" w:rsidRPr="001A5C68" w:rsidRDefault="001A5C68" w:rsidP="001A5C68">
      <w:pPr>
        <w:tabs>
          <w:tab w:val="num" w:pos="-10"/>
        </w:tabs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Основные направления совершенствования труда:</w:t>
      </w:r>
    </w:p>
    <w:p w:rsidR="001A5C68" w:rsidRPr="001A5C68" w:rsidRDefault="001A5C68" w:rsidP="001A5C68">
      <w:pPr>
        <w:tabs>
          <w:tab w:val="num" w:pos="-10"/>
        </w:tabs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- разделение труда и рациональная расстановка сотрудников на рабочих местах;</w:t>
      </w:r>
    </w:p>
    <w:p w:rsidR="001A5C68" w:rsidRPr="001A5C68" w:rsidRDefault="001A5C68" w:rsidP="001A5C68">
      <w:pPr>
        <w:tabs>
          <w:tab w:val="num" w:pos="-10"/>
        </w:tabs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- внедрение новых рациональных трудовых методов работы;</w:t>
      </w:r>
    </w:p>
    <w:p w:rsidR="001A5C68" w:rsidRPr="001A5C68" w:rsidRDefault="001A5C68" w:rsidP="001A5C68">
      <w:pPr>
        <w:tabs>
          <w:tab w:val="num" w:pos="-10"/>
        </w:tabs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- организация современных рабочих мест и их обслуживание;</w:t>
      </w:r>
    </w:p>
    <w:p w:rsidR="001A5C68" w:rsidRPr="001A5C68" w:rsidRDefault="001A5C68" w:rsidP="001A5C68">
      <w:pPr>
        <w:tabs>
          <w:tab w:val="num" w:pos="-10"/>
        </w:tabs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- создание благоприятной трудовой обстановки;</w:t>
      </w:r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- повышение профессионального уровня сотрудников)</w:t>
      </w:r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 xml:space="preserve">9. </w:t>
      </w:r>
      <w:proofErr w:type="gramStart"/>
      <w:r w:rsidRPr="001A5C68">
        <w:rPr>
          <w:rFonts w:ascii="Times New Roman" w:hAnsi="Times New Roman"/>
          <w:sz w:val="24"/>
          <w:szCs w:val="28"/>
        </w:rPr>
        <w:t>Организация работы по приему граждан и рассмотрению письменных обращений граждан (Организация и порядок работы с письменными обращениями граждан.</w:t>
      </w:r>
      <w:proofErr w:type="gramEnd"/>
      <w:r w:rsidRPr="001A5C68">
        <w:rPr>
          <w:rFonts w:ascii="Times New Roman" w:hAnsi="Times New Roman"/>
          <w:sz w:val="24"/>
          <w:szCs w:val="28"/>
        </w:rPr>
        <w:t xml:space="preserve"> Прием, регистрация, рассмотрение  письменных обращений, их учет и хранение. </w:t>
      </w:r>
      <w:proofErr w:type="gramStart"/>
      <w:r w:rsidRPr="001A5C68">
        <w:rPr>
          <w:rFonts w:ascii="Times New Roman" w:hAnsi="Times New Roman"/>
          <w:sz w:val="24"/>
          <w:szCs w:val="28"/>
        </w:rPr>
        <w:t>Соблюдение сроков рассмотрения письменного обращения граждан.)</w:t>
      </w:r>
      <w:proofErr w:type="gramEnd"/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10. Роль клиентской службы в организации работы по приему граждан.</w:t>
      </w:r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11.Планирование работы органов социального обеспечения.</w:t>
      </w:r>
    </w:p>
    <w:p w:rsidR="001A5C68" w:rsidRPr="001A5C68" w:rsidRDefault="001A5C68" w:rsidP="001A5C68">
      <w:pPr>
        <w:jc w:val="both"/>
        <w:rPr>
          <w:rFonts w:ascii="Times New Roman" w:hAnsi="Times New Roman"/>
          <w:sz w:val="24"/>
          <w:szCs w:val="28"/>
        </w:rPr>
      </w:pPr>
      <w:r w:rsidRPr="001A5C68">
        <w:rPr>
          <w:rFonts w:ascii="Times New Roman" w:hAnsi="Times New Roman"/>
          <w:sz w:val="24"/>
          <w:szCs w:val="28"/>
        </w:rPr>
        <w:t>12.Организация справочно-кодификационной работы территориальных органов социального обеспечения.</w:t>
      </w:r>
    </w:p>
    <w:p w:rsidR="001A5C68" w:rsidRDefault="008C6C48" w:rsidP="001A5C6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13.</w:t>
      </w:r>
      <w:r w:rsidR="001A5C68" w:rsidRPr="001A5C68">
        <w:rPr>
          <w:rFonts w:ascii="Times New Roman" w:hAnsi="Times New Roman"/>
          <w:sz w:val="24"/>
          <w:szCs w:val="28"/>
        </w:rPr>
        <w:t>Организация работы территориального органа социальной защиты населения по трудовому устройству и профессиональному обучению инвалидов.</w:t>
      </w:r>
    </w:p>
    <w:p w:rsidR="008C6C48" w:rsidRDefault="008C6C48" w:rsidP="001A5C6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14.Индивидуальный персонифицированный учет.</w:t>
      </w:r>
    </w:p>
    <w:p w:rsidR="008C6C48" w:rsidRPr="001A5C68" w:rsidRDefault="008C6C48" w:rsidP="001A5C6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15.Деятельность Фонда социального страхования РФ.</w:t>
      </w:r>
    </w:p>
    <w:p w:rsidR="001A5C68" w:rsidRDefault="001A5C68" w:rsidP="001A5C68">
      <w:pPr>
        <w:rPr>
          <w:rFonts w:ascii="Times New Roman" w:hAnsi="Times New Roman"/>
          <w:sz w:val="28"/>
          <w:szCs w:val="28"/>
        </w:rPr>
      </w:pPr>
    </w:p>
    <w:p w:rsidR="001A5C68" w:rsidRPr="001A5C68" w:rsidRDefault="001A5C68" w:rsidP="001A5C68">
      <w:pPr>
        <w:rPr>
          <w:rFonts w:ascii="Times New Roman" w:hAnsi="Times New Roman"/>
          <w:sz w:val="28"/>
          <w:szCs w:val="28"/>
        </w:rPr>
      </w:pPr>
    </w:p>
    <w:sectPr w:rsidR="001A5C68" w:rsidRPr="001A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4D"/>
    <w:rsid w:val="00130780"/>
    <w:rsid w:val="001A5C68"/>
    <w:rsid w:val="00403E4D"/>
    <w:rsid w:val="0078468C"/>
    <w:rsid w:val="008C6C48"/>
    <w:rsid w:val="00B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780"/>
    <w:pPr>
      <w:widowControl w:val="0"/>
      <w:suppressAutoHyphens/>
      <w:spacing w:after="120"/>
    </w:pPr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130780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780"/>
    <w:pPr>
      <w:widowControl w:val="0"/>
      <w:suppressAutoHyphens/>
      <w:spacing w:after="120"/>
    </w:pPr>
    <w:rPr>
      <w:rFonts w:ascii="Times New Roman" w:eastAsia="Andale Sans UI" w:hAnsi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130780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2016-03-18T14:38:00Z</dcterms:created>
  <dcterms:modified xsi:type="dcterms:W3CDTF">2016-03-23T13:27:00Z</dcterms:modified>
</cp:coreProperties>
</file>