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99"/>
        <w:gridCol w:w="231"/>
      </w:tblGrid>
      <w:tr w:rsidR="008274D3" w:rsidRPr="00A90740" w:rsidTr="008274D3">
        <w:trPr>
          <w:trHeight w:val="31680"/>
          <w:tblCellSpacing w:w="0" w:type="dxa"/>
        </w:trPr>
        <w:tc>
          <w:tcPr>
            <w:tcW w:w="16710" w:type="dxa"/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4D3" w:rsidRPr="00A90740" w:rsidRDefault="00043094" w:rsidP="008274D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46</w:t>
            </w:r>
            <w:r w:rsidR="008274D3" w:rsidRPr="00A90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bookmarkStart w:id="0" w:name="_GoBack"/>
            <w:r w:rsidR="008274D3" w:rsidRPr="00A907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тестирующих систем в учебной деятельности в локальной сети образовательного учреждения. Участие в онлайн конференции, анкетировании, конкурсе, олимпиаде или тестировании.</w:t>
            </w:r>
          </w:p>
          <w:bookmarkEnd w:id="0"/>
          <w:p w:rsidR="008274D3" w:rsidRPr="00A90740" w:rsidRDefault="008274D3" w:rsidP="008274D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 Цель работы: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выработать практические навыки работы с форумами, регистрации, настройки и работы в системах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 Оборудование, приборы, аппаратура, материалы: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персональный компьютер с выходом в Интернет, инсталляторы программ 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ICQ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интернет-браузер.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 Краткие теоретические сведения.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Форум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это тематическое общение. В отличие от чата, на форуме обсуждают какую-то определенную тему. Можно сказать, что форум – это клуб по интересам. То есть форум – это такое место в Интернете, где собираются люди, которых объединяет одно увлечение или идея, и общаются на интересующую их тему. Они помогают друг другу советами и подсказками, обмениваются жизненным опытом, поддерживают друг друга.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того чтобы найти форум на интересующую тему, можно воспользоваться поисковой системой. Например, открыть сайт yandex.ru и напечатать в оранжевой строке поиска «форум интересующая тема». Например, «форум кошки».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общения в системе мгновенных сообщений ICQ каждому пользователю необходимо иметь специальный идентификационный номер, называемый ICQ UIN.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ICQ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служба передачи мгновенных сообщений в Интернете.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Регистрация в системе ICQ</w:t>
            </w:r>
          </w:p>
          <w:p w:rsidR="008274D3" w:rsidRPr="00A90740" w:rsidRDefault="008274D3" w:rsidP="008274D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Перейдите на страницу </w:t>
            </w:r>
            <w:hyperlink r:id="rId5" w:tgtFrame="_blank" w:history="1">
              <w:r w:rsidRPr="00A90740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 w:val="20"/>
                  <w:szCs w:val="20"/>
                  <w:u w:val="single"/>
                  <w:lang w:eastAsia="ru-RU"/>
                </w:rPr>
                <w:t>http://www.icq.com/join/ru</w:t>
              </w:r>
            </w:hyperlink>
          </w:p>
          <w:p w:rsidR="008274D3" w:rsidRPr="00A90740" w:rsidRDefault="008274D3" w:rsidP="008274D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Перейдя на страницу регистрации ICQ, вы увидите стандартные поля, которые вы должны будете заполнить и после нажать кнопку Регистрация. Для успешной регистрации заполнять придётся все поля. Рекомендуем обращать внимание на всплывающие подсказки справа - они достаточно полезны при возникновении трудностей.</w:t>
            </w:r>
          </w:p>
          <w:p w:rsidR="008274D3" w:rsidRPr="00A90740" w:rsidRDefault="008274D3" w:rsidP="008274D3">
            <w:pPr>
              <w:numPr>
                <w:ilvl w:val="1"/>
                <w:numId w:val="1"/>
              </w:num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 Фамилия - до 20 символов в каждое поле;</w:t>
            </w:r>
          </w:p>
          <w:p w:rsidR="008274D3" w:rsidRPr="00A90740" w:rsidRDefault="008274D3" w:rsidP="008274D3">
            <w:pPr>
              <w:numPr>
                <w:ilvl w:val="1"/>
                <w:numId w:val="1"/>
              </w:num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может быть использован для входа в систему или восстановления забытого пароля;</w:t>
            </w:r>
          </w:p>
          <w:p w:rsidR="008274D3" w:rsidRPr="00A90740" w:rsidRDefault="008274D3" w:rsidP="008274D3">
            <w:pPr>
              <w:numPr>
                <w:ilvl w:val="1"/>
                <w:numId w:val="1"/>
              </w:num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Пароль - у большинства при регистрации возникают проблемы с его выбором. Происходит это из-за того, что сервис ICQ установил некие рамки для вводимого пароля - он не может быть короче 6 и длиннее 8 символов включительно. Он может состоять из заглавных и строчных латинских букв и цифр;</w:t>
            </w:r>
          </w:p>
          <w:p w:rsidR="008274D3" w:rsidRPr="00A90740" w:rsidRDefault="008274D3" w:rsidP="008274D3">
            <w:pPr>
              <w:numPr>
                <w:ilvl w:val="1"/>
                <w:numId w:val="1"/>
              </w:num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- эта информация необходима для большей безопасности вашего ICQ UIN, она будет доступна только вашим друзья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изменить это правило можно в настройках приватности ICQ);</w:t>
            </w:r>
          </w:p>
          <w:p w:rsidR="008274D3" w:rsidRPr="00A90740" w:rsidRDefault="008274D3" w:rsidP="008274D3">
            <w:pPr>
              <w:numPr>
                <w:ilvl w:val="1"/>
                <w:numId w:val="1"/>
              </w:num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Пол;</w:t>
            </w:r>
          </w:p>
          <w:p w:rsidR="008274D3" w:rsidRPr="00A90740" w:rsidRDefault="008274D3" w:rsidP="008274D3">
            <w:pPr>
              <w:numPr>
                <w:ilvl w:val="1"/>
                <w:numId w:val="1"/>
              </w:num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от роботов - 5-6 цифр, обычно раза с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получается распознать их.</w:t>
            </w:r>
          </w:p>
          <w:p w:rsidR="008274D3" w:rsidRPr="00A90740" w:rsidRDefault="008274D3" w:rsidP="008274D3">
            <w:pPr>
              <w:numPr>
                <w:ilvl w:val="1"/>
                <w:numId w:val="1"/>
              </w:num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Заполнив все поля, нажмите кнопку Регистрация.</w:t>
            </w:r>
          </w:p>
          <w:p w:rsidR="008274D3" w:rsidRPr="00A90740" w:rsidRDefault="008274D3" w:rsidP="008274D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все поля были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заполнены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вы увидите страницу, на которой написано, что для завершения процесса регистрации номера аськи нужно нажать на ссылку в письме и чуть ниже кнопку для перехода в свой почтовый ящик - жмите её.</w:t>
            </w:r>
          </w:p>
          <w:p w:rsidR="008274D3" w:rsidRPr="00A90740" w:rsidRDefault="008274D3" w:rsidP="008274D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своей почте во Входящих должно появиться новое письмо от ICQ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Support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откройте его и нажмите ссылку в этом письме. Обычно оно приходит в течение 10 минут. Если письмо так и нет во Входящих, поищите его во вкладке Спам.</w:t>
            </w:r>
          </w:p>
          <w:p w:rsidR="008274D3" w:rsidRPr="00A90740" w:rsidRDefault="008274D3" w:rsidP="008274D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Итак, вы перешли по ссылке,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подтвердив тем самым регистрацию и теперь видите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страницу, на которой вас информируют о том, что вы успешно зарегистрировались в ICQ.</w:t>
            </w:r>
          </w:p>
          <w:p w:rsidR="008274D3" w:rsidRPr="00A90740" w:rsidRDefault="008274D3" w:rsidP="008274D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того, чтобы узнать какой номер UIN вами зарегистрирован, нужно нажать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качать в верхнем меню сайта и на открывшейся странице в правом верхнем углу вы увидите свою фамилию и имя. Кликнув по этой надписи и вы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увидите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какой ICQ номер вы только что зарегистрировали.</w:t>
            </w:r>
          </w:p>
          <w:p w:rsidR="008274D3" w:rsidRPr="00A90740" w:rsidRDefault="008274D3" w:rsidP="008274D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успешной регистрации, чтобы пользоваться новым ICQ номером, вам необходимо скачать 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бесплатную версию ICQ.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07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Skype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 программное обеспечение с закрытым кодом, обеспечивающее шифрованную голосовую связь и видеосвязь через Интернет между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компьютерами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платные услуги для звонков на мобильные и стационарные телефоны.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также позволяет совершать конференц-звонки (до 25 голосовых абонентов, включая инициатора),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видеозвонки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видеоконференции до 10 абонентов), а также обеспечивает передачу текстовых сообщений (чат) и передачу файлов. Есть возможность вместо изображения с веб-камеры передавать изображение с экрана монитора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Регистрация в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скайп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8274D3" w:rsidRPr="00A90740" w:rsidRDefault="008274D3" w:rsidP="008274D3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начала вам необходимо скачать программу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Скайп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После того как программа загрузилась, нажмите на файл установки «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SkypeSetup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8274D3" w:rsidRPr="00A90740" w:rsidRDefault="008274D3" w:rsidP="008274D3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Далее после распаковки должно открыться окно, в котором надо выбрать русский язык и нажать на кнопку «Я согласен - установить».</w:t>
            </w:r>
          </w:p>
          <w:p w:rsidR="008274D3" w:rsidRPr="00A90740" w:rsidRDefault="008274D3" w:rsidP="008274D3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Дожидаемся конца установки.</w:t>
            </w:r>
          </w:p>
          <w:p w:rsidR="008274D3" w:rsidRPr="00A90740" w:rsidRDefault="008274D3" w:rsidP="008274D3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открывшимся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окне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предварительно проверив соединение с интернетом, нажмите на надпись «У вас нет логина?».</w:t>
            </w:r>
          </w:p>
          <w:p w:rsidR="008274D3" w:rsidRPr="00A90740" w:rsidRDefault="008274D3" w:rsidP="008274D3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Далее появится окно, в котором и произойдет регистрация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Скайп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Вам необходимо заполнить все поля (Имя, пароль, электронная почта, а также надо будет придумать уникальный логин) и нажать 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кнопку «Я согласен (-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Создать учетную запись».</w:t>
            </w:r>
          </w:p>
          <w:p w:rsidR="008274D3" w:rsidRPr="00A90740" w:rsidRDefault="008274D3" w:rsidP="008274D3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появившимся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окне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вводим свой логин и пароль, который указали при регистрации.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Настройка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Скайпа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основные настройки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Скайпа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включают в себя настройку аудио параметров (микрофон и наушники) и видео (веб-камера). Обычно пользователям самостоятельно не приходиться в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ручную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настраивать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Скайп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 необходимые настройки происходят автоматически. Но, не стандартный, старый и слабый микрофон или наушники могут потребовать вашего вмешательства.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начала попробуйте тестовый звонок, он совершенно бесплатен. Вам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предложать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прослушать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бы оценить качества звука через наушники или колонки, после этого Вам предложат оставить свое голосовое сообщение, которое Вы же потом и прослушаете. Это позволяет оценить качество работы вашего микрофона и качество передачи звука через интернет.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есть проблемы с качеством звука или качеством интернет соединения, то обычно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Скайп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 вам об этом сообщит после тестового звонка и предложит пути решения проблемы.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все ж вас не устроило качество, то имеет смысл попытаться отключить автоматическую настройку микрофона и в ручную установить уровень звука</w:t>
            </w:r>
            <w:proofErr w:type="gramEnd"/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Настройка камеры в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Скайпе</w:t>
            </w:r>
            <w:proofErr w:type="spellEnd"/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камера уже работала до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Скайпа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 проблем обычно не возникает,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Скайп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 корректно найдет и настроит веб-камеру. Если веб-камера подключается в первые, то следует подключить камеру, а после установить драйвера с </w:t>
            </w:r>
            <w:proofErr w:type="gram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диска</w:t>
            </w:r>
            <w:proofErr w:type="gram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который шел с камерой.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 Задание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1. Найти с помощью одной из поисковых систем Интернета форумы по следующим темам:</w:t>
            </w:r>
          </w:p>
          <w:p w:rsidR="008274D3" w:rsidRPr="00A90740" w:rsidRDefault="008274D3" w:rsidP="008274D3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</w:t>
            </w:r>
          </w:p>
          <w:p w:rsidR="008274D3" w:rsidRPr="00A90740" w:rsidRDefault="008274D3" w:rsidP="008274D3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:rsidR="008274D3" w:rsidRPr="00A90740" w:rsidRDefault="008274D3" w:rsidP="008274D3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строительстве</w:t>
            </w:r>
          </w:p>
          <w:p w:rsidR="008274D3" w:rsidRPr="00A90740" w:rsidRDefault="008274D3" w:rsidP="008274D3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для механиков и т.п.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Зарегистрироваться на форуме. Предложить на форуме обсуждение интересующего вас вопроса по теме форума. Сохранить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окна форума в текстовом документе под именем ПР25.doc.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2.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Зарегистрироваться в системе 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ICQ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настроить систему, найти в системе троих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одногруппников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передать им текстовые сообщения.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3.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Зарегистрироваться в системе 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Scype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настроить систему, найти в системе трех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одногруппников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Добавить их свои Контакты. Осуществить видео-звонок одному из них. Выполнить видео-сессию с тремя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одногруппниками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одновременно.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 Содержание отчета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должен содержать:</w:t>
            </w:r>
          </w:p>
          <w:p w:rsidR="008274D3" w:rsidRPr="00A90740" w:rsidRDefault="008274D3" w:rsidP="008274D3">
            <w:pPr>
              <w:numPr>
                <w:ilvl w:val="1"/>
                <w:numId w:val="4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работы.</w:t>
            </w:r>
          </w:p>
          <w:p w:rsidR="008274D3" w:rsidRPr="00A90740" w:rsidRDefault="008274D3" w:rsidP="008274D3">
            <w:pPr>
              <w:numPr>
                <w:ilvl w:val="1"/>
                <w:numId w:val="4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работы.</w:t>
            </w:r>
          </w:p>
          <w:p w:rsidR="008274D3" w:rsidRPr="00A90740" w:rsidRDefault="008274D3" w:rsidP="008274D3">
            <w:pPr>
              <w:numPr>
                <w:ilvl w:val="1"/>
                <w:numId w:val="4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 порядка регистрации на форумах, в ISQ, в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scype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74D3" w:rsidRPr="00A90740" w:rsidRDefault="008274D3" w:rsidP="008274D3">
            <w:pPr>
              <w:numPr>
                <w:ilvl w:val="1"/>
                <w:numId w:val="4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по работе.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6. Контрольные вопросы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numPr>
                <w:ilvl w:val="1"/>
                <w:numId w:val="5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формы общения в реальном времени существуют в Интернете?</w:t>
            </w:r>
          </w:p>
          <w:p w:rsidR="008274D3" w:rsidRPr="00A90740" w:rsidRDefault="008274D3" w:rsidP="008274D3">
            <w:pPr>
              <w:numPr>
                <w:ilvl w:val="1"/>
                <w:numId w:val="5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регистрации в 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ICQ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74D3" w:rsidRPr="00A90740" w:rsidRDefault="008274D3" w:rsidP="008274D3">
            <w:pPr>
              <w:numPr>
                <w:ilvl w:val="1"/>
                <w:numId w:val="5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добавить пользователя в 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ICQ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8274D3" w:rsidRPr="00A90740" w:rsidRDefault="008274D3" w:rsidP="008274D3">
            <w:pPr>
              <w:numPr>
                <w:ilvl w:val="1"/>
                <w:numId w:val="5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установить статус в 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ICQ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8274D3" w:rsidRPr="00A90740" w:rsidRDefault="008274D3" w:rsidP="008274D3">
            <w:pPr>
              <w:numPr>
                <w:ilvl w:val="1"/>
                <w:numId w:val="5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регистрации в 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Scype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74D3" w:rsidRPr="00A90740" w:rsidRDefault="008274D3" w:rsidP="008274D3">
            <w:pPr>
              <w:numPr>
                <w:ilvl w:val="1"/>
                <w:numId w:val="5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осуществить настройку 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-камеры в 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Scype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8274D3" w:rsidRPr="00A90740" w:rsidRDefault="008274D3" w:rsidP="008274D3">
            <w:pPr>
              <w:numPr>
                <w:ilvl w:val="1"/>
                <w:numId w:val="5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добавить пользователя в 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Scype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7. Литература</w:t>
            </w:r>
          </w:p>
          <w:p w:rsidR="008274D3" w:rsidRPr="00A90740" w:rsidRDefault="008274D3" w:rsidP="008274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4D3" w:rsidRPr="00A90740" w:rsidRDefault="008274D3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ИКТ: учебник для начального и среднего профессионального образования. Цветкова Н.С., Великович Л.С. – Академия, 2011 г.</w:t>
            </w:r>
          </w:p>
          <w:p w:rsidR="008274D3" w:rsidRPr="00A90740" w:rsidRDefault="008274D3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ИКТ. Практикум для профессий и специальностей технического и социально-экономического профилей. Н. Е. Астафьева, С. А. Гаврилова, под ред. М.С. Цветковой, Академия, 2012г.</w:t>
            </w:r>
          </w:p>
          <w:p w:rsidR="008274D3" w:rsidRPr="00A90740" w:rsidRDefault="008274D3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ИКТ. Базовый уровень: учебник для 10-11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И.Г.Семакин,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Е.К.Хеннер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4 изд.,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 – Бином. Лаборатория знаний, 2008г. – 246 с.: ил.</w:t>
            </w:r>
          </w:p>
          <w:p w:rsidR="008274D3" w:rsidRPr="00A90740" w:rsidRDefault="008274D3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ИКТ. Базовый уровень: практикум для 10-11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И.Г.Семакин,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Е.К.Хеннер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4 изд.,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 – Бином. Лаборатория знаний, 2008г.</w:t>
            </w:r>
          </w:p>
          <w:p w:rsidR="008274D3" w:rsidRPr="00A90740" w:rsidRDefault="008274D3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ИКТ. 10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уровень под ред. Н.В.Макаровой –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Лидер, 2010г.</w:t>
            </w:r>
          </w:p>
          <w:p w:rsidR="008274D3" w:rsidRPr="00A90740" w:rsidRDefault="008274D3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ИКТ. 11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уровень под ред. Н.В.Макаровой – </w:t>
            </w:r>
            <w:proofErr w:type="spellStart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</w:t>
            </w:r>
            <w:proofErr w:type="spellEnd"/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Лидер, 2010г.</w:t>
            </w:r>
          </w:p>
          <w:p w:rsidR="008274D3" w:rsidRPr="00A90740" w:rsidRDefault="008274D3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 школьной информатики / под ред. И.Г.Семакина. – М.: Бином. Лаборатория знаний, 2011г.</w:t>
            </w:r>
          </w:p>
          <w:p w:rsidR="008274D3" w:rsidRPr="00A90740" w:rsidRDefault="00A42899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w:history="1">
              <w:r w:rsidR="008274D3" w:rsidRPr="00A9074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0"/>
                  <w:szCs w:val="20"/>
                  <w:u w:val="single"/>
                  <w:lang w:val="en-US" w:eastAsia="ru-RU"/>
                </w:rPr>
                <w:t>http//www.informatika.</w:t>
              </w:r>
            </w:hyperlink>
            <w:hyperlink w:history="1">
              <w:r w:rsidR="008274D3" w:rsidRPr="00A9074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="008274D3"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8274D3" w:rsidRPr="00A90740" w:rsidRDefault="00A42899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w:history="1">
              <w:r w:rsidR="008274D3" w:rsidRPr="00A9074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0"/>
                  <w:szCs w:val="20"/>
                  <w:u w:val="single"/>
                  <w:lang w:val="en-US" w:eastAsia="ru-RU"/>
                </w:rPr>
                <w:t>http//www.student.informatika.ru</w:t>
              </w:r>
            </w:hyperlink>
            <w:r w:rsidR="008274D3"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8274D3" w:rsidRPr="00A90740" w:rsidRDefault="00A42899" w:rsidP="008274D3">
            <w:pPr>
              <w:numPr>
                <w:ilvl w:val="1"/>
                <w:numId w:val="6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" w:history="1">
              <w:r w:rsidR="008274D3" w:rsidRPr="00A9074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0"/>
                  <w:szCs w:val="20"/>
                  <w:u w:val="single"/>
                  <w:lang w:val="en-US" w:eastAsia="ru-RU"/>
                </w:rPr>
                <w:t>http://mirgeo.ucoz.ru/</w:t>
              </w:r>
            </w:hyperlink>
            <w:r w:rsidR="008274D3" w:rsidRPr="00A907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274D3" w:rsidRPr="00A907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74D3" w:rsidRPr="00A90740" w:rsidRDefault="008274D3" w:rsidP="0082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74D3" w:rsidRPr="00A90740">
              <w:trPr>
                <w:trHeight w:val="31680"/>
                <w:tblCellSpacing w:w="0" w:type="dxa"/>
              </w:trPr>
              <w:tc>
                <w:tcPr>
                  <w:tcW w:w="0" w:type="auto"/>
                  <w:hideMark/>
                </w:tcPr>
                <w:p w:rsidR="008274D3" w:rsidRPr="00A90740" w:rsidRDefault="008274D3" w:rsidP="0082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74D3" w:rsidRPr="00A90740" w:rsidRDefault="008274D3" w:rsidP="0082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4D3" w:rsidRPr="00A90740" w:rsidTr="008274D3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AFAFA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8274D3" w:rsidRPr="00A90740" w:rsidRDefault="008274D3" w:rsidP="00827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</w:tbl>
    <w:p w:rsidR="005B1300" w:rsidRPr="00A90740" w:rsidRDefault="005B1300">
      <w:pPr>
        <w:rPr>
          <w:rFonts w:ascii="Times New Roman" w:hAnsi="Times New Roman" w:cs="Times New Roman"/>
        </w:rPr>
      </w:pPr>
    </w:p>
    <w:sectPr w:rsidR="005B1300" w:rsidRPr="00A90740" w:rsidSect="0082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C6"/>
    <w:multiLevelType w:val="multilevel"/>
    <w:tmpl w:val="B066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4E55"/>
    <w:multiLevelType w:val="multilevel"/>
    <w:tmpl w:val="A840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B35F4"/>
    <w:multiLevelType w:val="multilevel"/>
    <w:tmpl w:val="20AC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74C7D"/>
    <w:multiLevelType w:val="multilevel"/>
    <w:tmpl w:val="2110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4697F"/>
    <w:multiLevelType w:val="multilevel"/>
    <w:tmpl w:val="FC18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B483C"/>
    <w:multiLevelType w:val="multilevel"/>
    <w:tmpl w:val="F14C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D270D3"/>
    <w:rsid w:val="00043094"/>
    <w:rsid w:val="005B1300"/>
    <w:rsid w:val="005C06A5"/>
    <w:rsid w:val="008274D3"/>
    <w:rsid w:val="00A42899"/>
    <w:rsid w:val="00A90740"/>
    <w:rsid w:val="00D2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geo.ucoz.ru/" TargetMode="External"/><Relationship Id="rId5" Type="http://schemas.openxmlformats.org/officeDocument/2006/relationships/hyperlink" Target="http://www.icq.com/join/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7099</Characters>
  <Application>Microsoft Office Word</Application>
  <DocSecurity>0</DocSecurity>
  <Lines>59</Lines>
  <Paragraphs>16</Paragraphs>
  <ScaleCrop>false</ScaleCrop>
  <Company>Microsoft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</dc:creator>
  <cp:lastModifiedBy>ученик4</cp:lastModifiedBy>
  <cp:revision>2</cp:revision>
  <dcterms:created xsi:type="dcterms:W3CDTF">2020-05-14T08:12:00Z</dcterms:created>
  <dcterms:modified xsi:type="dcterms:W3CDTF">2020-05-14T08:12:00Z</dcterms:modified>
</cp:coreProperties>
</file>