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2A" w:rsidRPr="00FF092A" w:rsidRDefault="00FF092A" w:rsidP="00FF092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09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Добрый день! </w:t>
      </w:r>
      <w:r w:rsidR="00C872F6" w:rsidRPr="00FF09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Уважаемые студенты</w:t>
      </w:r>
      <w:r w:rsidRPr="00FF09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группы 211ЗП.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092A" w:rsidRDefault="00FF092A" w:rsidP="006E62C5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E62C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МДК 01.01 </w:t>
      </w:r>
      <w:proofErr w:type="gramStart"/>
      <w:r w:rsidRPr="006E62C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Право социального обеспечения</w:t>
      </w:r>
      <w:proofErr w:type="gramEnd"/>
    </w:p>
    <w:p w:rsidR="009477EF" w:rsidRPr="006E62C5" w:rsidRDefault="009477EF" w:rsidP="006E62C5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FF092A" w:rsidRPr="00FF092A" w:rsidRDefault="009477EF" w:rsidP="009477E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Задание: Для сдачи домашней контрольной работы Вам необходимо подготовить ответы на  10 теоретических  и 5 практических вопросов. </w:t>
      </w:r>
    </w:p>
    <w:p w:rsidR="00FF092A" w:rsidRPr="006E62C5" w:rsidRDefault="009477EF" w:rsidP="006E62C5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следующую сессию необходимо о</w:t>
      </w:r>
      <w:r w:rsidR="00FF092A" w:rsidRPr="006E6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бязательно иметь при себе </w:t>
      </w:r>
      <w:r w:rsidR="00FF092A" w:rsidRPr="006E62C5">
        <w:rPr>
          <w:rFonts w:ascii="Times New Roman" w:hAnsi="Times New Roman" w:cs="Times New Roman"/>
          <w:sz w:val="28"/>
          <w:szCs w:val="28"/>
        </w:rPr>
        <w:t>Федеральный закон "О страховых пенсиях" от 28.</w:t>
      </w:r>
      <w:r>
        <w:rPr>
          <w:rFonts w:ascii="Times New Roman" w:hAnsi="Times New Roman" w:cs="Times New Roman"/>
          <w:sz w:val="28"/>
          <w:szCs w:val="28"/>
        </w:rPr>
        <w:t>12.2013 N 400-ФЗ</w:t>
      </w:r>
      <w:r w:rsidR="00FF092A" w:rsidRPr="006E62C5">
        <w:rPr>
          <w:rFonts w:ascii="Times New Roman" w:hAnsi="Times New Roman" w:cs="Times New Roman"/>
          <w:sz w:val="28"/>
          <w:szCs w:val="28"/>
        </w:rPr>
        <w:t>.  Если вы хотите пользоваться на экзамене учебными материалами, делайте краткие ответы по всем вопросам (3-4 предложения). Обязательно покажите мне.</w:t>
      </w:r>
    </w:p>
    <w:p w:rsidR="004B03FF" w:rsidRPr="00FF092A" w:rsidRDefault="004B03FF" w:rsidP="00FF092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0B42" w:rsidRDefault="00120B42" w:rsidP="006E62C5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09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Теоретические вопросы</w:t>
      </w:r>
    </w:p>
    <w:p w:rsidR="006E62C5" w:rsidRPr="00FF092A" w:rsidRDefault="006E62C5" w:rsidP="006E62C5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1. Понятие социального обеспечения.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2. Социальная защита.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3. Правовые основы государственного социального страхования в РФ.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4. Виды страхового обеспечения по обязательному социальному страхованию.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5. Пенсионный фонд Российской Федерации.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6. Фонд социального страхования Российской Федерации.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7. Федеральный фонд и территориальные фонды обязательного медицинского страхования.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 xml:space="preserve">8. Понятие, предмет метод </w:t>
      </w:r>
      <w:proofErr w:type="gramStart"/>
      <w:r w:rsidRPr="00FF092A">
        <w:rPr>
          <w:rFonts w:ascii="Times New Roman" w:hAnsi="Times New Roman" w:cs="Times New Roman"/>
          <w:color w:val="222222"/>
          <w:sz w:val="28"/>
          <w:szCs w:val="28"/>
        </w:rPr>
        <w:t>права социального обеспечения</w:t>
      </w:r>
      <w:proofErr w:type="gramEnd"/>
      <w:r w:rsidRPr="00FF092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 xml:space="preserve">9. Принципы </w:t>
      </w:r>
      <w:proofErr w:type="gramStart"/>
      <w:r w:rsidRPr="00FF092A">
        <w:rPr>
          <w:rFonts w:ascii="Times New Roman" w:hAnsi="Times New Roman" w:cs="Times New Roman"/>
          <w:color w:val="222222"/>
          <w:sz w:val="28"/>
          <w:szCs w:val="28"/>
        </w:rPr>
        <w:t>права социального обеспечения</w:t>
      </w:r>
      <w:proofErr w:type="gramEnd"/>
      <w:r w:rsidRPr="00FF092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 xml:space="preserve">10. Система и источники </w:t>
      </w:r>
      <w:proofErr w:type="gramStart"/>
      <w:r w:rsidRPr="00FF092A">
        <w:rPr>
          <w:rFonts w:ascii="Times New Roman" w:hAnsi="Times New Roman" w:cs="Times New Roman"/>
          <w:color w:val="222222"/>
          <w:sz w:val="28"/>
          <w:szCs w:val="28"/>
        </w:rPr>
        <w:t>права социального обеспечения</w:t>
      </w:r>
      <w:proofErr w:type="gramEnd"/>
      <w:r w:rsidRPr="00FF092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11. Правоотношения по социальному обеспечению.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12. Трудовой стаж: понятие, виды, значение.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13. Общий трудовой стаж.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14. Страховой стаж.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15. Специальный трудовой стаж (выслуга лет).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16. Подтверждение страхового стажа.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17. Понятие пенсий и их классификация.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18. Обязательное государственное пенсионное страхование.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19. Дополнительное пенсионное страхование.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20. Индивидуальный (персонифицированный) учет в системе обязательного пенсионного страхования.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21. Вопросы негосударственного пенсионного обеспечения в РФ.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22. Понятие и виды страховых пенсий.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23. Характеристика пенсионного законодательства.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24. Страховая пенсия по старости на общих основаниях.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25. Пенсия по старости до достижения общеустановленного пенсионного возраста.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26. Страховая пенсия по инвалидности.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27. Страховая пенсия по случаю потери кормильца.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28. Порядок назначения, перерасчета размеров, выплаты и доставки страховых пенсий.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29. Приостановление и возобновление выплаты страховой пенсии.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30. Прекращение и восстановление выплаты страховой пенсии.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31. Виды пенсий и круг лиц, имеющих право на пенсию согласно Закону о государственном пенсионном обеспечении.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lastRenderedPageBreak/>
        <w:t>32. Пенсии федеральным государственным гражданским служащим.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33. Пенсии военнослужащим и членам их семей.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34. Пенсии гражданам, пострадавшим в результате радиационных или техногенных катастроф, и членам их семей.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35. Пенсии гражданам из числа космонавтов и членам их семей.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36. Социальные пенсии.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37. Назначение пенсии по Закону о пенсионном обеспечении, перерасчет ее размера и перевод с одного вида пенсии на другой, индексация, выплата и доставка.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38. Пенсионное обеспечение отдельных категорий граждан.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39. Дополнительное ежемесячное материальное обеспечение граждан РФ за выдающиеся достижения и особые заслуги перед РФ.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 xml:space="preserve">40. Пособия в </w:t>
      </w:r>
      <w:proofErr w:type="gramStart"/>
      <w:r w:rsidRPr="00FF092A">
        <w:rPr>
          <w:rFonts w:ascii="Times New Roman" w:hAnsi="Times New Roman" w:cs="Times New Roman"/>
          <w:color w:val="222222"/>
          <w:sz w:val="28"/>
          <w:szCs w:val="28"/>
        </w:rPr>
        <w:t>праве социального обеспечения</w:t>
      </w:r>
      <w:proofErr w:type="gramEnd"/>
      <w:r w:rsidRPr="00FF092A">
        <w:rPr>
          <w:rFonts w:ascii="Times New Roman" w:hAnsi="Times New Roman" w:cs="Times New Roman"/>
          <w:color w:val="222222"/>
          <w:sz w:val="28"/>
          <w:szCs w:val="28"/>
        </w:rPr>
        <w:t>: понятие, виды.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41. Пособие по временной нетрудоспособности.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42. Понятие и основание назначения пособия по безработице.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43. Размеры и продолжительность выплаты пособия по безработице.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 xml:space="preserve">44. Понятие и виды государственных пособий, </w:t>
      </w:r>
      <w:proofErr w:type="gramStart"/>
      <w:r w:rsidRPr="00FF092A">
        <w:rPr>
          <w:rFonts w:ascii="Times New Roman" w:hAnsi="Times New Roman" w:cs="Times New Roman"/>
          <w:color w:val="222222"/>
          <w:sz w:val="28"/>
          <w:szCs w:val="28"/>
        </w:rPr>
        <w:t>гражданам</w:t>
      </w:r>
      <w:proofErr w:type="gramEnd"/>
      <w:r w:rsidRPr="00FF092A">
        <w:rPr>
          <w:rFonts w:ascii="Times New Roman" w:hAnsi="Times New Roman" w:cs="Times New Roman"/>
          <w:color w:val="222222"/>
          <w:sz w:val="28"/>
          <w:szCs w:val="28"/>
        </w:rPr>
        <w:t xml:space="preserve"> имеющим детей.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45. Материнский (семейный) капитал.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46. Понятие и принципы социального обслуживания населения.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47. Основные формы социального обслуживания граждан пожилого возраста и инвалидов.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48. Социальное обслуживание детей и подростков.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49. Охрана здоровья граждан.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50. Медицинское страхование.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51. Виды медицинской и медико-социальной помощи.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52. Лекарственная помощь.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53. Государственная социальная помощь.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54. Обеспечение в связи с несчастными случаями на производстве и профессиональными заболеваниями.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55. Ежемесячные денежные выплаты.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56. Компенсационные выплаты.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 xml:space="preserve">57. Льготы в </w:t>
      </w:r>
      <w:proofErr w:type="gramStart"/>
      <w:r w:rsidRPr="00FF092A">
        <w:rPr>
          <w:rFonts w:ascii="Times New Roman" w:hAnsi="Times New Roman" w:cs="Times New Roman"/>
          <w:color w:val="222222"/>
          <w:sz w:val="28"/>
          <w:szCs w:val="28"/>
        </w:rPr>
        <w:t>праве социального обеспечения</w:t>
      </w:r>
      <w:proofErr w:type="gramEnd"/>
      <w:r w:rsidRPr="00FF092A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58. Защита прав граждан в сфере социального обеспечения.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59. Международная защита прав граждан в сфере социального обеспечения.</w:t>
      </w:r>
    </w:p>
    <w:p w:rsidR="00FF092A" w:rsidRPr="00FF092A" w:rsidRDefault="00FF092A" w:rsidP="00FF092A">
      <w:pPr>
        <w:pStyle w:val="a6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F092A">
        <w:rPr>
          <w:rFonts w:ascii="Times New Roman" w:hAnsi="Times New Roman" w:cs="Times New Roman"/>
          <w:color w:val="222222"/>
          <w:sz w:val="28"/>
          <w:szCs w:val="28"/>
        </w:rPr>
        <w:t>60. Правовое регулирование социального обеспечения в некоторых зарубежных странах.</w:t>
      </w:r>
    </w:p>
    <w:p w:rsidR="006E62C5" w:rsidRDefault="006E62C5" w:rsidP="009477E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20B42" w:rsidRPr="00FF092A" w:rsidRDefault="00120B42" w:rsidP="006E62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92A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120B42" w:rsidRPr="00FF092A" w:rsidRDefault="00120B42" w:rsidP="006E62C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E2803" w:rsidRPr="006E62C5" w:rsidRDefault="005E2803" w:rsidP="00FF092A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6E62C5">
        <w:rPr>
          <w:rFonts w:ascii="Times New Roman" w:hAnsi="Times New Roman" w:cs="Times New Roman"/>
          <w:sz w:val="24"/>
          <w:szCs w:val="28"/>
        </w:rPr>
        <w:t>1.</w:t>
      </w:r>
      <w:r w:rsidR="00120B42" w:rsidRPr="006E62C5">
        <w:rPr>
          <w:rFonts w:ascii="Times New Roman" w:hAnsi="Times New Roman" w:cs="Times New Roman"/>
          <w:sz w:val="24"/>
          <w:szCs w:val="28"/>
        </w:rPr>
        <w:t>Основные понятия, применяемые в ФЗ №400 «О страховых пенсиях». Лица, имеющие право на страховую пенсию (ст.3,4 ФЗ №400).</w:t>
      </w:r>
    </w:p>
    <w:p w:rsidR="00120B42" w:rsidRPr="006E62C5" w:rsidRDefault="005E2803" w:rsidP="00FF092A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6E62C5">
        <w:rPr>
          <w:rFonts w:ascii="Times New Roman" w:hAnsi="Times New Roman" w:cs="Times New Roman"/>
          <w:sz w:val="24"/>
          <w:szCs w:val="28"/>
        </w:rPr>
        <w:t>2.</w:t>
      </w:r>
      <w:r w:rsidR="00120B42" w:rsidRPr="006E62C5">
        <w:rPr>
          <w:rFonts w:ascii="Times New Roman" w:hAnsi="Times New Roman" w:cs="Times New Roman"/>
          <w:sz w:val="24"/>
          <w:szCs w:val="28"/>
        </w:rPr>
        <w:t>Сохранение права на досрочное назначение страховой пенсии (ст.30, часть 1, пункты 1-10 ФЗ №400).</w:t>
      </w:r>
    </w:p>
    <w:p w:rsidR="00120B42" w:rsidRPr="006E62C5" w:rsidRDefault="00120B42" w:rsidP="00FF092A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6E62C5">
        <w:rPr>
          <w:rFonts w:ascii="Times New Roman" w:hAnsi="Times New Roman" w:cs="Times New Roman"/>
          <w:sz w:val="24"/>
          <w:szCs w:val="28"/>
        </w:rPr>
        <w:t>Задание выполнить в таблице</w:t>
      </w:r>
    </w:p>
    <w:tbl>
      <w:tblPr>
        <w:tblStyle w:val="a4"/>
        <w:tblW w:w="0" w:type="auto"/>
        <w:tblLook w:val="04A0"/>
      </w:tblPr>
      <w:tblGrid>
        <w:gridCol w:w="1914"/>
        <w:gridCol w:w="2010"/>
        <w:gridCol w:w="1914"/>
        <w:gridCol w:w="1914"/>
        <w:gridCol w:w="2050"/>
      </w:tblGrid>
      <w:tr w:rsidR="00120B42" w:rsidRPr="006E62C5" w:rsidTr="0068150B">
        <w:tc>
          <w:tcPr>
            <w:tcW w:w="1914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14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Величина индивидуального пенсионного коэффициента</w:t>
            </w:r>
          </w:p>
        </w:tc>
        <w:tc>
          <w:tcPr>
            <w:tcW w:w="1914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Возраст выхода на пенсию</w:t>
            </w:r>
          </w:p>
        </w:tc>
        <w:tc>
          <w:tcPr>
            <w:tcW w:w="1914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Необходимый страховой стаж</w:t>
            </w:r>
          </w:p>
        </w:tc>
        <w:tc>
          <w:tcPr>
            <w:tcW w:w="1915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Необходимый стаж на соответствующих видах работ</w:t>
            </w:r>
          </w:p>
        </w:tc>
      </w:tr>
      <w:tr w:rsidR="00120B42" w:rsidRPr="006E62C5" w:rsidTr="0068150B"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42" w:rsidRPr="006E62C5" w:rsidTr="0068150B"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42" w:rsidRPr="006E62C5" w:rsidTr="0068150B">
        <w:tc>
          <w:tcPr>
            <w:tcW w:w="1914" w:type="dxa"/>
          </w:tcPr>
          <w:p w:rsidR="00120B42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03" w:rsidRPr="006E62C5" w:rsidTr="0068150B"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03" w:rsidRPr="006E62C5" w:rsidTr="0068150B"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03" w:rsidRPr="006E62C5" w:rsidTr="0068150B"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03" w:rsidRPr="006E62C5" w:rsidTr="0068150B"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03" w:rsidRPr="006E62C5" w:rsidTr="0068150B"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03" w:rsidRPr="006E62C5" w:rsidTr="0068150B"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03" w:rsidRPr="006E62C5" w:rsidTr="0068150B"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B42" w:rsidRPr="006E62C5" w:rsidRDefault="00120B42" w:rsidP="00FF09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42" w:rsidRPr="006E62C5" w:rsidRDefault="005E2803" w:rsidP="00FF0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2C5">
        <w:rPr>
          <w:rFonts w:ascii="Times New Roman" w:hAnsi="Times New Roman" w:cs="Times New Roman"/>
          <w:sz w:val="24"/>
          <w:szCs w:val="24"/>
        </w:rPr>
        <w:t>3.</w:t>
      </w:r>
      <w:r w:rsidR="00120B42" w:rsidRPr="006E62C5">
        <w:rPr>
          <w:rFonts w:ascii="Times New Roman" w:hAnsi="Times New Roman" w:cs="Times New Roman"/>
          <w:sz w:val="24"/>
          <w:szCs w:val="24"/>
        </w:rPr>
        <w:t>Сохранение права на досрочное назначение страховой пенсии (статья 30, часть 1, пункты 11-21 ФЗ №400.</w:t>
      </w:r>
      <w:proofErr w:type="gramEnd"/>
    </w:p>
    <w:p w:rsidR="00120B42" w:rsidRPr="006E62C5" w:rsidRDefault="00120B42" w:rsidP="00FF0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62C5">
        <w:rPr>
          <w:rFonts w:ascii="Times New Roman" w:hAnsi="Times New Roman" w:cs="Times New Roman"/>
          <w:sz w:val="24"/>
          <w:szCs w:val="24"/>
        </w:rPr>
        <w:t>Задание выполнить в форме таблицы.</w:t>
      </w:r>
    </w:p>
    <w:tbl>
      <w:tblPr>
        <w:tblStyle w:val="a4"/>
        <w:tblW w:w="0" w:type="auto"/>
        <w:tblLook w:val="04A0"/>
      </w:tblPr>
      <w:tblGrid>
        <w:gridCol w:w="1914"/>
        <w:gridCol w:w="2010"/>
        <w:gridCol w:w="1914"/>
        <w:gridCol w:w="1914"/>
        <w:gridCol w:w="2050"/>
      </w:tblGrid>
      <w:tr w:rsidR="00120B42" w:rsidRPr="006E62C5" w:rsidTr="0068150B">
        <w:tc>
          <w:tcPr>
            <w:tcW w:w="1914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14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Величина индивидуального пенсионного коэффициента</w:t>
            </w:r>
          </w:p>
        </w:tc>
        <w:tc>
          <w:tcPr>
            <w:tcW w:w="1914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Возраст выхода на пенсию</w:t>
            </w:r>
          </w:p>
        </w:tc>
        <w:tc>
          <w:tcPr>
            <w:tcW w:w="1914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Необходимый страховой стаж</w:t>
            </w:r>
          </w:p>
        </w:tc>
        <w:tc>
          <w:tcPr>
            <w:tcW w:w="1915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Необходимый стаж на соответствующих видах работ</w:t>
            </w:r>
          </w:p>
        </w:tc>
      </w:tr>
      <w:tr w:rsidR="00120B42" w:rsidRPr="006E62C5" w:rsidTr="0068150B"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42" w:rsidRPr="006E62C5" w:rsidTr="0068150B"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42" w:rsidRPr="006E62C5" w:rsidTr="0068150B">
        <w:tc>
          <w:tcPr>
            <w:tcW w:w="1914" w:type="dxa"/>
          </w:tcPr>
          <w:p w:rsidR="00120B42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B42" w:rsidRPr="006E62C5" w:rsidRDefault="005E2803" w:rsidP="00FF0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62C5">
        <w:rPr>
          <w:rFonts w:ascii="Times New Roman" w:hAnsi="Times New Roman" w:cs="Times New Roman"/>
          <w:sz w:val="24"/>
          <w:szCs w:val="24"/>
        </w:rPr>
        <w:t>4.</w:t>
      </w:r>
      <w:r w:rsidR="00120B42" w:rsidRPr="006E62C5">
        <w:rPr>
          <w:rFonts w:ascii="Times New Roman" w:hAnsi="Times New Roman" w:cs="Times New Roman"/>
          <w:sz w:val="24"/>
          <w:szCs w:val="24"/>
        </w:rPr>
        <w:t>Сохранение права на досрочное назначение страховой пенсии отдельным категориям граждан (статья 32 ФЗ №400).</w:t>
      </w:r>
    </w:p>
    <w:p w:rsidR="00120B42" w:rsidRPr="006E62C5" w:rsidRDefault="00120B42" w:rsidP="00FF0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62C5">
        <w:rPr>
          <w:rFonts w:ascii="Times New Roman" w:hAnsi="Times New Roman" w:cs="Times New Roman"/>
          <w:sz w:val="24"/>
          <w:szCs w:val="24"/>
        </w:rPr>
        <w:t>Задание выполнить в таблице</w:t>
      </w:r>
    </w:p>
    <w:tbl>
      <w:tblPr>
        <w:tblStyle w:val="a4"/>
        <w:tblW w:w="0" w:type="auto"/>
        <w:tblLook w:val="04A0"/>
      </w:tblPr>
      <w:tblGrid>
        <w:gridCol w:w="1914"/>
        <w:gridCol w:w="2010"/>
        <w:gridCol w:w="1914"/>
        <w:gridCol w:w="1914"/>
        <w:gridCol w:w="2050"/>
      </w:tblGrid>
      <w:tr w:rsidR="00120B42" w:rsidRPr="006E62C5" w:rsidTr="0068150B">
        <w:tc>
          <w:tcPr>
            <w:tcW w:w="1914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Социальные категории граждан</w:t>
            </w:r>
          </w:p>
        </w:tc>
        <w:tc>
          <w:tcPr>
            <w:tcW w:w="1914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Величина индивидуального пенсионного коэффициента</w:t>
            </w:r>
          </w:p>
        </w:tc>
        <w:tc>
          <w:tcPr>
            <w:tcW w:w="1914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Возраст выхода на пенсию</w:t>
            </w:r>
          </w:p>
        </w:tc>
        <w:tc>
          <w:tcPr>
            <w:tcW w:w="1914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Необходимый страховой стаж</w:t>
            </w:r>
          </w:p>
        </w:tc>
        <w:tc>
          <w:tcPr>
            <w:tcW w:w="1915" w:type="dxa"/>
            <w:vAlign w:val="center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Необходимый стаж на соответствующих видах работ</w:t>
            </w:r>
          </w:p>
        </w:tc>
      </w:tr>
      <w:tr w:rsidR="00120B42" w:rsidRPr="006E62C5" w:rsidTr="0068150B"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42" w:rsidRPr="006E62C5" w:rsidTr="0068150B"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03" w:rsidRPr="006E62C5" w:rsidRDefault="005E2803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0B42" w:rsidRPr="006E62C5" w:rsidRDefault="00120B42" w:rsidP="00FF09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B42" w:rsidRPr="006E62C5" w:rsidRDefault="00120B42" w:rsidP="00FF092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42" w:rsidRPr="006E62C5" w:rsidRDefault="00120B42" w:rsidP="00FF0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62C5">
        <w:rPr>
          <w:rFonts w:ascii="Times New Roman" w:hAnsi="Times New Roman" w:cs="Times New Roman"/>
          <w:sz w:val="24"/>
          <w:szCs w:val="24"/>
        </w:rPr>
        <w:lastRenderedPageBreak/>
        <w:t>5. Условия назначения страховой пенсии по старости, инвалидности, по случаю потери кормильца (статьи 8,9,10 ФЗ №400).</w:t>
      </w:r>
    </w:p>
    <w:p w:rsidR="00120B42" w:rsidRPr="006E62C5" w:rsidRDefault="00120B42" w:rsidP="00FF0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62C5">
        <w:rPr>
          <w:rFonts w:ascii="Times New Roman" w:hAnsi="Times New Roman" w:cs="Times New Roman"/>
          <w:sz w:val="24"/>
          <w:szCs w:val="24"/>
        </w:rPr>
        <w:t>6. Размеры страховых пенсий (статья 15, часть 1,2,3,4,5,6 ФЗ №400).</w:t>
      </w:r>
    </w:p>
    <w:p w:rsidR="00120B42" w:rsidRPr="006E62C5" w:rsidRDefault="00120B42" w:rsidP="00FF0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62C5">
        <w:rPr>
          <w:rFonts w:ascii="Times New Roman" w:hAnsi="Times New Roman" w:cs="Times New Roman"/>
          <w:sz w:val="24"/>
          <w:szCs w:val="24"/>
        </w:rPr>
        <w:t>7. Фиксированная выплата к страховой пенсии (статья 16 ФЗ №400).</w:t>
      </w:r>
    </w:p>
    <w:p w:rsidR="006E62C5" w:rsidRDefault="00120B42" w:rsidP="00FF0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62C5">
        <w:rPr>
          <w:rFonts w:ascii="Times New Roman" w:hAnsi="Times New Roman" w:cs="Times New Roman"/>
          <w:sz w:val="24"/>
          <w:szCs w:val="24"/>
        </w:rPr>
        <w:t>8. Документы, необходимые для установления страховых пенсий по старости и инвалидности.</w:t>
      </w:r>
    </w:p>
    <w:p w:rsidR="005E2803" w:rsidRPr="006E62C5" w:rsidRDefault="00120B42" w:rsidP="00FF0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62C5">
        <w:rPr>
          <w:rFonts w:ascii="Times New Roman" w:hAnsi="Times New Roman" w:cs="Times New Roman"/>
          <w:sz w:val="24"/>
          <w:szCs w:val="24"/>
        </w:rPr>
        <w:t>9. Документы, необходимые для установления страховых пенсий по случаю потери кормильца.</w:t>
      </w:r>
    </w:p>
    <w:p w:rsidR="00120B42" w:rsidRPr="006E62C5" w:rsidRDefault="00120B42" w:rsidP="00FF0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62C5">
        <w:rPr>
          <w:rFonts w:ascii="Times New Roman" w:hAnsi="Times New Roman" w:cs="Times New Roman"/>
          <w:sz w:val="24"/>
          <w:szCs w:val="24"/>
        </w:rPr>
        <w:t>10. Оформите макет трудовой книжки.</w:t>
      </w:r>
    </w:p>
    <w:p w:rsidR="00120B42" w:rsidRPr="006E62C5" w:rsidRDefault="00120B42" w:rsidP="00FF0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62C5">
        <w:rPr>
          <w:rFonts w:ascii="Times New Roman" w:hAnsi="Times New Roman" w:cs="Times New Roman"/>
          <w:sz w:val="24"/>
          <w:szCs w:val="24"/>
        </w:rPr>
        <w:t>11. Оформите приказ о приеме на работу.</w:t>
      </w:r>
    </w:p>
    <w:p w:rsidR="005E2803" w:rsidRPr="006E62C5" w:rsidRDefault="00120B42" w:rsidP="00FF092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62C5">
        <w:rPr>
          <w:rFonts w:ascii="Times New Roman" w:hAnsi="Times New Roman" w:cs="Times New Roman"/>
          <w:sz w:val="24"/>
          <w:szCs w:val="24"/>
        </w:rPr>
        <w:t>12. Оформите приказ на перевод работника на другую постоянную работу.</w:t>
      </w:r>
    </w:p>
    <w:p w:rsidR="005E2803" w:rsidRPr="006E62C5" w:rsidRDefault="005E2803" w:rsidP="00FF092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2C5">
        <w:rPr>
          <w:rFonts w:ascii="Times New Roman" w:eastAsia="Times New Roman" w:hAnsi="Times New Roman" w:cs="Times New Roman"/>
          <w:sz w:val="24"/>
          <w:szCs w:val="24"/>
        </w:rPr>
        <w:t>13.За назначением пенсии обратился гражданин Иванов. На момент обращения ему исполнилось 63 года. За период трудовой деятельности у него сформировано 137 баллов. Рассчитайте размер пенсии.</w:t>
      </w:r>
    </w:p>
    <w:p w:rsidR="005E2803" w:rsidRPr="006E62C5" w:rsidRDefault="005E2803" w:rsidP="00FF092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2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Указания:</w:t>
      </w:r>
      <w:r w:rsidRPr="006E62C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Стоимость одного пенсионного балла - </w:t>
      </w:r>
      <w:r w:rsidRPr="006E62C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81,49 руб., размер фиксированной выплаты - 4982,90 руб.</w:t>
      </w:r>
    </w:p>
    <w:p w:rsidR="005E2803" w:rsidRPr="006E62C5" w:rsidRDefault="005E2803" w:rsidP="00FF092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2C5">
        <w:rPr>
          <w:rFonts w:ascii="Times New Roman" w:eastAsia="Times New Roman" w:hAnsi="Times New Roman" w:cs="Times New Roman"/>
          <w:sz w:val="24"/>
          <w:szCs w:val="24"/>
        </w:rPr>
        <w:t>14.За назначением пенсии обратился гражданин Иванов. На момент обращения ему исполнилось 67 лет. За период трудовой деятельности у него сформировано 113 баллов. Кроме этого имеются пенсионные баллы за 1 год воинской службы. Рассчитайте размер пенсии.</w:t>
      </w:r>
    </w:p>
    <w:p w:rsidR="005E2803" w:rsidRPr="009477EF" w:rsidRDefault="005E2803" w:rsidP="00FF092A">
      <w:pPr>
        <w:pStyle w:val="a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6E62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Указания:</w:t>
      </w:r>
      <w:r w:rsidRPr="006E62C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Стоимость одного пенсионного балла - </w:t>
      </w:r>
      <w:r w:rsidRPr="006E62C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81,49 руб., размер фиксированной выплаты - 4982,90 руб.</w:t>
      </w:r>
    </w:p>
    <w:p w:rsidR="005E2803" w:rsidRPr="006E62C5" w:rsidRDefault="005E2803" w:rsidP="00FF092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2C5">
        <w:rPr>
          <w:rFonts w:ascii="Times New Roman" w:eastAsia="Times New Roman" w:hAnsi="Times New Roman" w:cs="Times New Roman"/>
          <w:sz w:val="24"/>
          <w:szCs w:val="24"/>
        </w:rPr>
        <w:t>15.За назначением пенсии обратился гражданин Иванов. На момент обращения ему исполнилось 63 года. За период трудовой деятельности у него сформировано 97 баллов. На протяжении 5 лет Иванов ухаживал за 90 летним отцом.</w:t>
      </w:r>
      <w:r w:rsidR="00947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2C5">
        <w:rPr>
          <w:rFonts w:ascii="Times New Roman" w:eastAsia="Times New Roman" w:hAnsi="Times New Roman" w:cs="Times New Roman"/>
          <w:sz w:val="24"/>
          <w:szCs w:val="24"/>
        </w:rPr>
        <w:t>Рассчитайте размер пенсии.</w:t>
      </w:r>
    </w:p>
    <w:p w:rsidR="005E2803" w:rsidRPr="009477EF" w:rsidRDefault="005E2803" w:rsidP="00FF092A">
      <w:pPr>
        <w:pStyle w:val="a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6E62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Указания:</w:t>
      </w:r>
      <w:r w:rsidRPr="006E62C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Стоимость одного пенсионного балла - </w:t>
      </w:r>
      <w:r w:rsidRPr="006E62C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81,49 руб., размер фиксированной выплаты - 4982,90 руб.</w:t>
      </w:r>
    </w:p>
    <w:p w:rsidR="005E2803" w:rsidRPr="006E62C5" w:rsidRDefault="005E2803" w:rsidP="00FF092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2C5">
        <w:rPr>
          <w:rFonts w:ascii="Times New Roman" w:eastAsia="Times New Roman" w:hAnsi="Times New Roman" w:cs="Times New Roman"/>
          <w:sz w:val="24"/>
          <w:szCs w:val="24"/>
        </w:rPr>
        <w:t>16.За назначением пенсии обратилась гражданка Иванова. На момент обращения ей исполнилось 63 года. За период трудовой деятельности у нее сформировано 86 баллов. Рассчитайте размер пенсии.</w:t>
      </w:r>
    </w:p>
    <w:p w:rsidR="005E2803" w:rsidRPr="009477EF" w:rsidRDefault="005E2803" w:rsidP="00FF092A">
      <w:pPr>
        <w:pStyle w:val="a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6E62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Указания:</w:t>
      </w:r>
      <w:r w:rsidRPr="006E62C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Стоимость одного пенсионного балла - </w:t>
      </w:r>
      <w:r w:rsidRPr="006E62C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81,49 руб., размер фиксированной выплаты - 4982,90 руб.</w:t>
      </w:r>
    </w:p>
    <w:p w:rsidR="005E2803" w:rsidRPr="006E62C5" w:rsidRDefault="005E2803" w:rsidP="00FF092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2C5">
        <w:rPr>
          <w:rFonts w:ascii="Times New Roman" w:eastAsia="Times New Roman" w:hAnsi="Times New Roman" w:cs="Times New Roman"/>
          <w:sz w:val="24"/>
          <w:szCs w:val="24"/>
        </w:rPr>
        <w:t>17.За назначением пенсии обратился гражданин Иванов. На момент обращения ему исполнилось 65 лет. За период трудовой деятельности у него сформировано 107 баллов. Рассчитайте размер пенсии.</w:t>
      </w:r>
    </w:p>
    <w:p w:rsidR="005E2803" w:rsidRPr="006E62C5" w:rsidRDefault="005E2803" w:rsidP="00FF092A">
      <w:pPr>
        <w:pStyle w:val="a6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E62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Указания:</w:t>
      </w:r>
      <w:r w:rsidRPr="006E62C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Стоимость одного пенсионного балла - </w:t>
      </w:r>
      <w:r w:rsidRPr="006E62C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81,49 руб., размер фиксированной выплаты - 4982,90 руб.</w:t>
      </w:r>
    </w:p>
    <w:p w:rsidR="005E2803" w:rsidRPr="006E62C5" w:rsidRDefault="005E2803" w:rsidP="00FF092A">
      <w:pPr>
        <w:pStyle w:val="a6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E2803" w:rsidRPr="00FF092A" w:rsidRDefault="005E2803" w:rsidP="00FF092A">
      <w:pPr>
        <w:pStyle w:val="a6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872F6" w:rsidRDefault="00C872F6"/>
    <w:sectPr w:rsidR="00C872F6" w:rsidSect="00FF0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9FB"/>
    <w:multiLevelType w:val="multilevel"/>
    <w:tmpl w:val="AF82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01A80"/>
    <w:multiLevelType w:val="hybridMultilevel"/>
    <w:tmpl w:val="7DE0A0C6"/>
    <w:lvl w:ilvl="0" w:tplc="8392F22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BE5237"/>
    <w:multiLevelType w:val="hybridMultilevel"/>
    <w:tmpl w:val="9DE25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2F6"/>
    <w:rsid w:val="00120B42"/>
    <w:rsid w:val="004B03FF"/>
    <w:rsid w:val="005E2803"/>
    <w:rsid w:val="006E62C5"/>
    <w:rsid w:val="009477EF"/>
    <w:rsid w:val="00C872F6"/>
    <w:rsid w:val="00FF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FF"/>
  </w:style>
  <w:style w:type="paragraph" w:styleId="1">
    <w:name w:val="heading 1"/>
    <w:basedOn w:val="a"/>
    <w:link w:val="10"/>
    <w:uiPriority w:val="9"/>
    <w:qFormat/>
    <w:rsid w:val="00FF0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2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E2803"/>
    <w:rPr>
      <w:i/>
      <w:iCs/>
    </w:rPr>
  </w:style>
  <w:style w:type="paragraph" w:styleId="a6">
    <w:name w:val="No Spacing"/>
    <w:uiPriority w:val="1"/>
    <w:qFormat/>
    <w:rsid w:val="005E280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E28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09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2018-02-10T10:55:00Z</dcterms:created>
  <dcterms:modified xsi:type="dcterms:W3CDTF">2019-04-22T07:41:00Z</dcterms:modified>
</cp:coreProperties>
</file>